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0A07F" w14:textId="77777777" w:rsidR="007E4168" w:rsidRPr="00120B10" w:rsidRDefault="007E4168">
      <w:pPr>
        <w:rPr>
          <w:rFonts w:ascii="Times New Roman" w:hAnsi="Times New Roman" w:cs="Times New Roman"/>
          <w:b/>
          <w:sz w:val="24"/>
          <w:szCs w:val="24"/>
        </w:rPr>
      </w:pPr>
      <w:r w:rsidRPr="00120B10">
        <w:rPr>
          <w:rFonts w:ascii="Times New Roman" w:hAnsi="Times New Roman" w:cs="Times New Roman"/>
          <w:b/>
          <w:sz w:val="24"/>
          <w:szCs w:val="24"/>
        </w:rPr>
        <w:t xml:space="preserve">Table S1: </w:t>
      </w:r>
      <w:r w:rsidRPr="00A070E9">
        <w:rPr>
          <w:rFonts w:ascii="Times New Roman" w:hAnsi="Times New Roman" w:cs="Times New Roman"/>
          <w:sz w:val="24"/>
          <w:szCs w:val="24"/>
        </w:rPr>
        <w:t>Hemoglobin concentration and anemia prevalence using HemoCue® and automated hematology analyzers individually</w:t>
      </w:r>
      <w:r w:rsidRPr="00120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850"/>
        <w:gridCol w:w="1850"/>
        <w:gridCol w:w="1094"/>
        <w:gridCol w:w="1850"/>
        <w:gridCol w:w="1850"/>
        <w:gridCol w:w="1023"/>
      </w:tblGrid>
      <w:tr w:rsidR="005D2BC5" w:rsidRPr="00751F16" w14:paraId="3FEC1F57" w14:textId="77777777" w:rsidTr="00F36382">
        <w:tc>
          <w:tcPr>
            <w:tcW w:w="3235" w:type="dxa"/>
            <w:tcBorders>
              <w:top w:val="single" w:sz="4" w:space="0" w:color="auto"/>
            </w:tcBorders>
          </w:tcPr>
          <w:p w14:paraId="6B4050D8" w14:textId="77777777" w:rsidR="005D2BC5" w:rsidRPr="00751F16" w:rsidRDefault="005D2BC5" w:rsidP="00F36382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6A5233" w14:textId="77777777" w:rsidR="005D2BC5" w:rsidRPr="00751F16" w:rsidRDefault="005D2BC5" w:rsidP="00F363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16">
              <w:rPr>
                <w:rFonts w:ascii="Times New Roman" w:hAnsi="Times New Roman" w:cs="Times New Roman"/>
                <w:b/>
              </w:rPr>
              <w:t>Hospital-based automated hematology analyzer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E03F61" w14:textId="77777777" w:rsidR="005D2BC5" w:rsidRPr="00751F16" w:rsidRDefault="005D2BC5" w:rsidP="00F363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16">
              <w:rPr>
                <w:rFonts w:ascii="Times New Roman" w:hAnsi="Times New Roman" w:cs="Times New Roman"/>
                <w:b/>
              </w:rPr>
              <w:t>Field-based automated hematology analyzer</w:t>
            </w:r>
          </w:p>
        </w:tc>
      </w:tr>
      <w:tr w:rsidR="005D2BC5" w:rsidRPr="00751F16" w14:paraId="18BC78E6" w14:textId="77777777" w:rsidTr="00F36382">
        <w:tc>
          <w:tcPr>
            <w:tcW w:w="3235" w:type="dxa"/>
            <w:tcBorders>
              <w:bottom w:val="single" w:sz="4" w:space="0" w:color="auto"/>
            </w:tcBorders>
          </w:tcPr>
          <w:p w14:paraId="607B21CC" w14:textId="77777777" w:rsidR="005D2BC5" w:rsidRPr="00751F16" w:rsidRDefault="005D2BC5" w:rsidP="00F36382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6ECC7D1A" w14:textId="568F56C5" w:rsidR="005D2BC5" w:rsidRPr="00751F16" w:rsidRDefault="005D2BC5" w:rsidP="00F363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16">
              <w:rPr>
                <w:rFonts w:ascii="Times New Roman" w:hAnsi="Times New Roman" w:cs="Times New Roman"/>
                <w:b/>
              </w:rPr>
              <w:t>HemoCue®</w:t>
            </w:r>
            <w:r w:rsidR="00EF73A0">
              <w:rPr>
                <w:rFonts w:ascii="Times New Roman" w:hAnsi="Times New Roman" w:cs="Times New Roman"/>
                <w:b/>
              </w:rPr>
              <w:t xml:space="preserve"> </w:t>
            </w:r>
            <w:r w:rsidR="003361C8">
              <w:rPr>
                <w:rFonts w:ascii="Times New Roman" w:hAnsi="Times New Roman" w:cs="Times New Roman"/>
                <w:b/>
              </w:rPr>
              <w:t>Hb301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35E84129" w14:textId="514AF154" w:rsidR="005D2BC5" w:rsidRPr="00751F16" w:rsidRDefault="005D2BC5" w:rsidP="003361C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16">
              <w:rPr>
                <w:rFonts w:ascii="Times New Roman" w:hAnsi="Times New Roman" w:cs="Times New Roman"/>
                <w:b/>
              </w:rPr>
              <w:t>XT-1800</w:t>
            </w:r>
            <w:r w:rsidR="003361C8">
              <w:rPr>
                <w:rFonts w:ascii="Times New Roman" w:hAnsi="Times New Roman" w:cs="Times New Roman"/>
                <w:b/>
              </w:rPr>
              <w:t>, Sysmex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14:paraId="2A189F55" w14:textId="77777777" w:rsidR="005D2BC5" w:rsidRPr="00751F16" w:rsidRDefault="005D2BC5" w:rsidP="00F363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16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0DA546C4" w14:textId="308C7906" w:rsidR="005D2BC5" w:rsidRPr="00751F16" w:rsidRDefault="005D2BC5" w:rsidP="00F363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16">
              <w:rPr>
                <w:rFonts w:ascii="Times New Roman" w:hAnsi="Times New Roman" w:cs="Times New Roman"/>
                <w:b/>
              </w:rPr>
              <w:t>HemoCue®</w:t>
            </w:r>
            <w:r w:rsidR="003361C8">
              <w:rPr>
                <w:rFonts w:ascii="Times New Roman" w:hAnsi="Times New Roman" w:cs="Times New Roman"/>
                <w:b/>
              </w:rPr>
              <w:t xml:space="preserve"> Hb301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18987A3D" w14:textId="32941FE8" w:rsidR="005D2BC5" w:rsidRPr="00751F16" w:rsidRDefault="005D2BC5" w:rsidP="003361C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16">
              <w:rPr>
                <w:rFonts w:ascii="Times New Roman" w:hAnsi="Times New Roman" w:cs="Times New Roman"/>
                <w:b/>
              </w:rPr>
              <w:t>BC-3000Plus</w:t>
            </w:r>
            <w:r w:rsidR="003361C8">
              <w:rPr>
                <w:rFonts w:ascii="Times New Roman" w:hAnsi="Times New Roman" w:cs="Times New Roman"/>
                <w:b/>
              </w:rPr>
              <w:t>, Mindray Med. Internat. Ltd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14:paraId="2C963002" w14:textId="77777777" w:rsidR="005D2BC5" w:rsidRPr="00751F16" w:rsidRDefault="005D2BC5" w:rsidP="00F3638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16">
              <w:rPr>
                <w:rFonts w:ascii="Times New Roman" w:hAnsi="Times New Roman" w:cs="Times New Roman"/>
                <w:b/>
              </w:rPr>
              <w:t>p-value</w:t>
            </w:r>
          </w:p>
        </w:tc>
      </w:tr>
      <w:tr w:rsidR="005D2BC5" w14:paraId="31D22F1D" w14:textId="77777777" w:rsidTr="00F36382">
        <w:tc>
          <w:tcPr>
            <w:tcW w:w="3235" w:type="dxa"/>
            <w:tcBorders>
              <w:top w:val="single" w:sz="4" w:space="0" w:color="auto"/>
            </w:tcBorders>
          </w:tcPr>
          <w:p w14:paraId="1176BD90" w14:textId="77777777" w:rsidR="005D2BC5" w:rsidRPr="009223CF" w:rsidRDefault="005D2BC5" w:rsidP="00F36382">
            <w:pPr>
              <w:spacing w:before="240" w:line="480" w:lineRule="auto"/>
              <w:rPr>
                <w:rFonts w:ascii="Times New Roman" w:hAnsi="Times New Roman" w:cs="Times New Roman"/>
                <w:b/>
              </w:rPr>
            </w:pPr>
            <w:r w:rsidRPr="009223CF">
              <w:rPr>
                <w:rFonts w:ascii="Times New Roman" w:hAnsi="Times New Roman" w:cs="Times New Roman"/>
                <w:b/>
              </w:rPr>
              <w:t>Participants*, n (%)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</w:tcBorders>
          </w:tcPr>
          <w:p w14:paraId="13530506" w14:textId="77777777" w:rsidR="005D2BC5" w:rsidRDefault="005D2BC5" w:rsidP="00F36382">
            <w:pPr>
              <w:spacing w:before="240" w:line="480" w:lineRule="auto"/>
              <w:jc w:val="center"/>
            </w:pPr>
            <w:r>
              <w:rPr>
                <w:rFonts w:ascii="Times New Roman" w:hAnsi="Times New Roman" w:cs="Times New Roman"/>
              </w:rPr>
              <w:t>633 (42.6)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14:paraId="72F46422" w14:textId="77777777" w:rsidR="005D2BC5" w:rsidRDefault="005D2BC5" w:rsidP="005D2BC5">
            <w:pPr>
              <w:spacing w:before="240" w:line="480" w:lineRule="auto"/>
              <w:jc w:val="center"/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</w:tcBorders>
          </w:tcPr>
          <w:p w14:paraId="24B26BF5" w14:textId="77777777" w:rsidR="005D2BC5" w:rsidRDefault="005D2BC5" w:rsidP="00F36382">
            <w:pPr>
              <w:spacing w:before="240" w:line="480" w:lineRule="auto"/>
              <w:jc w:val="center"/>
            </w:pPr>
            <w:r>
              <w:rPr>
                <w:rFonts w:ascii="Times New Roman" w:hAnsi="Times New Roman" w:cs="Times New Roman"/>
              </w:rPr>
              <w:t>854 (57.4)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BE4565D" w14:textId="77777777" w:rsidR="005D2BC5" w:rsidRDefault="005D2BC5" w:rsidP="005D2BC5">
            <w:pPr>
              <w:spacing w:before="240" w:line="480" w:lineRule="auto"/>
              <w:jc w:val="center"/>
            </w:pPr>
          </w:p>
        </w:tc>
      </w:tr>
      <w:tr w:rsidR="005D2BC5" w14:paraId="3D8CF95A" w14:textId="77777777" w:rsidTr="00F36382">
        <w:tc>
          <w:tcPr>
            <w:tcW w:w="3235" w:type="dxa"/>
          </w:tcPr>
          <w:p w14:paraId="676632CA" w14:textId="77777777" w:rsidR="005D2BC5" w:rsidRPr="009223CF" w:rsidRDefault="005D2BC5" w:rsidP="00F3638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223CF">
              <w:rPr>
                <w:rFonts w:ascii="Times New Roman" w:hAnsi="Times New Roman" w:cs="Times New Roman"/>
                <w:b/>
              </w:rPr>
              <w:t>Hb (mean</w:t>
            </w:r>
            <w:r w:rsidRPr="009223CF">
              <w:rPr>
                <w:b/>
              </w:rPr>
              <w:t xml:space="preserve"> </w:t>
            </w:r>
            <w:r w:rsidRPr="009223CF">
              <w:rPr>
                <w:rFonts w:ascii="Times New Roman" w:hAnsi="Times New Roman" w:cs="Times New Roman"/>
                <w:b/>
              </w:rPr>
              <w:t>± SD), g/L</w:t>
            </w:r>
          </w:p>
        </w:tc>
        <w:tc>
          <w:tcPr>
            <w:tcW w:w="1850" w:type="dxa"/>
          </w:tcPr>
          <w:p w14:paraId="56B7659E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110.7 </w:t>
            </w:r>
            <w:r w:rsidRPr="002C5C7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9.7</w:t>
            </w:r>
          </w:p>
        </w:tc>
        <w:tc>
          <w:tcPr>
            <w:tcW w:w="1850" w:type="dxa"/>
          </w:tcPr>
          <w:p w14:paraId="54C2505D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107.4 </w:t>
            </w:r>
            <w:r w:rsidRPr="002C5C7D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12.5</w:t>
            </w:r>
          </w:p>
        </w:tc>
        <w:tc>
          <w:tcPr>
            <w:tcW w:w="1094" w:type="dxa"/>
          </w:tcPr>
          <w:p w14:paraId="3D91E431" w14:textId="06C372A3" w:rsidR="005D2BC5" w:rsidRDefault="00650741" w:rsidP="005D2BC5">
            <w:pPr>
              <w:spacing w:line="480" w:lineRule="auto"/>
              <w:jc w:val="center"/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850" w:type="dxa"/>
          </w:tcPr>
          <w:p w14:paraId="20EBEE90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106.7 </w:t>
            </w:r>
            <w:r w:rsidRPr="002C5C7D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850" w:type="dxa"/>
          </w:tcPr>
          <w:p w14:paraId="162BDE16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98.4 </w:t>
            </w:r>
            <w:r w:rsidRPr="002C5C7D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023" w:type="dxa"/>
          </w:tcPr>
          <w:p w14:paraId="2BF3A851" w14:textId="01074E87" w:rsidR="005D2BC5" w:rsidRDefault="00650741" w:rsidP="005D2BC5">
            <w:pPr>
              <w:spacing w:line="480" w:lineRule="auto"/>
              <w:jc w:val="center"/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</w:tr>
      <w:tr w:rsidR="005D2BC5" w14:paraId="4C3E659C" w14:textId="77777777" w:rsidTr="00F36382">
        <w:tc>
          <w:tcPr>
            <w:tcW w:w="3235" w:type="dxa"/>
          </w:tcPr>
          <w:p w14:paraId="52653136" w14:textId="77777777" w:rsidR="005D2BC5" w:rsidRPr="009223CF" w:rsidRDefault="005D2BC5" w:rsidP="00F3638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223CF">
              <w:rPr>
                <w:rFonts w:ascii="Times New Roman" w:hAnsi="Times New Roman" w:cs="Times New Roman"/>
                <w:b/>
              </w:rPr>
              <w:t>Anemia prevalence, %</w:t>
            </w:r>
          </w:p>
        </w:tc>
        <w:tc>
          <w:tcPr>
            <w:tcW w:w="1850" w:type="dxa"/>
          </w:tcPr>
          <w:p w14:paraId="0F1DBA57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1850" w:type="dxa"/>
          </w:tcPr>
          <w:p w14:paraId="0282474B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1094" w:type="dxa"/>
          </w:tcPr>
          <w:p w14:paraId="5AF5B7C0" w14:textId="77777777" w:rsidR="005D2BC5" w:rsidRDefault="005D2BC5" w:rsidP="005D2BC5">
            <w:pPr>
              <w:spacing w:line="480" w:lineRule="auto"/>
              <w:jc w:val="center"/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850" w:type="dxa"/>
          </w:tcPr>
          <w:p w14:paraId="1F9720BD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1850" w:type="dxa"/>
          </w:tcPr>
          <w:p w14:paraId="03CFB0EE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84.7</w:t>
            </w:r>
          </w:p>
        </w:tc>
        <w:tc>
          <w:tcPr>
            <w:tcW w:w="1023" w:type="dxa"/>
          </w:tcPr>
          <w:p w14:paraId="51C34BC3" w14:textId="77777777" w:rsidR="005D2BC5" w:rsidRDefault="005D2BC5" w:rsidP="005D2BC5">
            <w:pPr>
              <w:spacing w:line="480" w:lineRule="auto"/>
              <w:jc w:val="center"/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</w:tr>
      <w:tr w:rsidR="00650741" w14:paraId="40DAC6CE" w14:textId="77777777" w:rsidTr="00F36382">
        <w:tc>
          <w:tcPr>
            <w:tcW w:w="3235" w:type="dxa"/>
          </w:tcPr>
          <w:p w14:paraId="42B75A58" w14:textId="77777777" w:rsidR="00650741" w:rsidRPr="009223CF" w:rsidRDefault="00650741" w:rsidP="00F3638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223CF">
              <w:rPr>
                <w:rFonts w:ascii="Times New Roman" w:hAnsi="Times New Roman" w:cs="Times New Roman"/>
                <w:b/>
              </w:rPr>
              <w:t>Bias (95% limits of agreement)</w:t>
            </w:r>
          </w:p>
        </w:tc>
        <w:tc>
          <w:tcPr>
            <w:tcW w:w="3700" w:type="dxa"/>
            <w:gridSpan w:val="2"/>
          </w:tcPr>
          <w:p w14:paraId="0F11B5BE" w14:textId="77777777" w:rsidR="00650741" w:rsidRDefault="00650741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3.2 (-14.1, 20.5)</w:t>
            </w:r>
          </w:p>
        </w:tc>
        <w:tc>
          <w:tcPr>
            <w:tcW w:w="1094" w:type="dxa"/>
          </w:tcPr>
          <w:p w14:paraId="3575F059" w14:textId="77777777" w:rsidR="00650741" w:rsidRDefault="00650741" w:rsidP="00F36382">
            <w:pPr>
              <w:spacing w:line="480" w:lineRule="auto"/>
              <w:jc w:val="center"/>
            </w:pPr>
          </w:p>
        </w:tc>
        <w:tc>
          <w:tcPr>
            <w:tcW w:w="3700" w:type="dxa"/>
            <w:gridSpan w:val="2"/>
          </w:tcPr>
          <w:p w14:paraId="08925443" w14:textId="77777777" w:rsidR="00650741" w:rsidRDefault="00650741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8.3 (-8.4, 24.9)</w:t>
            </w:r>
          </w:p>
        </w:tc>
        <w:tc>
          <w:tcPr>
            <w:tcW w:w="1023" w:type="dxa"/>
          </w:tcPr>
          <w:p w14:paraId="70B73E37" w14:textId="77777777" w:rsidR="00650741" w:rsidRDefault="00650741" w:rsidP="00F36382">
            <w:pPr>
              <w:spacing w:line="480" w:lineRule="auto"/>
              <w:jc w:val="center"/>
            </w:pPr>
          </w:p>
        </w:tc>
      </w:tr>
      <w:tr w:rsidR="005D2BC5" w14:paraId="3B3EEB32" w14:textId="77777777" w:rsidTr="00F36382">
        <w:tc>
          <w:tcPr>
            <w:tcW w:w="3235" w:type="dxa"/>
          </w:tcPr>
          <w:p w14:paraId="10CCEF7C" w14:textId="77777777" w:rsidR="005D2BC5" w:rsidRPr="009223CF" w:rsidRDefault="005D2BC5" w:rsidP="00F3638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223CF">
              <w:rPr>
                <w:rFonts w:ascii="Times New Roman" w:hAnsi="Times New Roman" w:cs="Times New Roman"/>
                <w:b/>
              </w:rPr>
              <w:t>r (Correlation coefficient)</w:t>
            </w:r>
          </w:p>
        </w:tc>
        <w:tc>
          <w:tcPr>
            <w:tcW w:w="3700" w:type="dxa"/>
            <w:gridSpan w:val="2"/>
          </w:tcPr>
          <w:p w14:paraId="210C2B69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094" w:type="dxa"/>
          </w:tcPr>
          <w:p w14:paraId="6AEA19EF" w14:textId="77777777" w:rsidR="005D2BC5" w:rsidRDefault="005D2BC5" w:rsidP="005D2BC5">
            <w:pPr>
              <w:spacing w:line="480" w:lineRule="auto"/>
              <w:jc w:val="center"/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3700" w:type="dxa"/>
            <w:gridSpan w:val="2"/>
          </w:tcPr>
          <w:p w14:paraId="31F1C7E8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0.73</w:t>
            </w:r>
          </w:p>
        </w:tc>
        <w:tc>
          <w:tcPr>
            <w:tcW w:w="1023" w:type="dxa"/>
          </w:tcPr>
          <w:p w14:paraId="238EE048" w14:textId="77777777" w:rsidR="005D2BC5" w:rsidRDefault="005D2BC5" w:rsidP="005D2BC5">
            <w:pPr>
              <w:spacing w:line="480" w:lineRule="auto"/>
              <w:jc w:val="center"/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</w:tr>
      <w:tr w:rsidR="005D2BC5" w14:paraId="5413E048" w14:textId="77777777" w:rsidTr="00F36382">
        <w:tc>
          <w:tcPr>
            <w:tcW w:w="3235" w:type="dxa"/>
          </w:tcPr>
          <w:p w14:paraId="7ED44B83" w14:textId="77777777" w:rsidR="005D2BC5" w:rsidRPr="009223CF" w:rsidRDefault="005D2BC5" w:rsidP="00F3638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223CF">
              <w:rPr>
                <w:rFonts w:ascii="Times New Roman" w:hAnsi="Times New Roman" w:cs="Times New Roman"/>
                <w:b/>
              </w:rPr>
              <w:t xml:space="preserve">Sensitivity, % </w:t>
            </w:r>
          </w:p>
        </w:tc>
        <w:tc>
          <w:tcPr>
            <w:tcW w:w="3700" w:type="dxa"/>
            <w:gridSpan w:val="2"/>
          </w:tcPr>
          <w:p w14:paraId="3161D687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69.4</w:t>
            </w:r>
          </w:p>
        </w:tc>
        <w:tc>
          <w:tcPr>
            <w:tcW w:w="1094" w:type="dxa"/>
          </w:tcPr>
          <w:p w14:paraId="116FCF4A" w14:textId="77777777" w:rsidR="005D2BC5" w:rsidRDefault="005D2BC5" w:rsidP="005D2BC5">
            <w:pPr>
              <w:spacing w:line="480" w:lineRule="auto"/>
              <w:jc w:val="center"/>
            </w:pPr>
          </w:p>
        </w:tc>
        <w:tc>
          <w:tcPr>
            <w:tcW w:w="3700" w:type="dxa"/>
            <w:gridSpan w:val="2"/>
          </w:tcPr>
          <w:p w14:paraId="096FFFFC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66.8</w:t>
            </w:r>
          </w:p>
        </w:tc>
        <w:tc>
          <w:tcPr>
            <w:tcW w:w="1023" w:type="dxa"/>
          </w:tcPr>
          <w:p w14:paraId="28BC1F92" w14:textId="77777777" w:rsidR="005D2BC5" w:rsidRDefault="005D2BC5" w:rsidP="005D2BC5">
            <w:pPr>
              <w:spacing w:line="480" w:lineRule="auto"/>
              <w:jc w:val="center"/>
            </w:pPr>
          </w:p>
        </w:tc>
      </w:tr>
      <w:tr w:rsidR="005D2BC5" w14:paraId="68EE2635" w14:textId="77777777" w:rsidTr="00F36382">
        <w:tc>
          <w:tcPr>
            <w:tcW w:w="3235" w:type="dxa"/>
            <w:tcBorders>
              <w:bottom w:val="single" w:sz="4" w:space="0" w:color="auto"/>
            </w:tcBorders>
          </w:tcPr>
          <w:p w14:paraId="1990057F" w14:textId="77777777" w:rsidR="005D2BC5" w:rsidRPr="009223CF" w:rsidRDefault="005D2BC5" w:rsidP="00F36382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223CF">
              <w:rPr>
                <w:rFonts w:ascii="Times New Roman" w:hAnsi="Times New Roman" w:cs="Times New Roman"/>
                <w:b/>
              </w:rPr>
              <w:t xml:space="preserve">Specificity, % </w:t>
            </w: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</w:tcPr>
          <w:p w14:paraId="452F9CB9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E9C38E7" w14:textId="77777777" w:rsidR="005D2BC5" w:rsidRDefault="005D2BC5" w:rsidP="005D2BC5">
            <w:pPr>
              <w:spacing w:line="480" w:lineRule="auto"/>
              <w:jc w:val="center"/>
            </w:pPr>
          </w:p>
        </w:tc>
        <w:tc>
          <w:tcPr>
            <w:tcW w:w="3700" w:type="dxa"/>
            <w:gridSpan w:val="2"/>
            <w:tcBorders>
              <w:bottom w:val="single" w:sz="4" w:space="0" w:color="auto"/>
            </w:tcBorders>
          </w:tcPr>
          <w:p w14:paraId="5A3FCBA2" w14:textId="77777777" w:rsidR="005D2BC5" w:rsidRDefault="005D2BC5" w:rsidP="00F36382">
            <w:pPr>
              <w:spacing w:line="480" w:lineRule="auto"/>
              <w:jc w:val="center"/>
            </w:pPr>
            <w:r>
              <w:rPr>
                <w:rFonts w:ascii="Times New Roman" w:hAnsi="Times New Roman" w:cs="Times New Roman"/>
              </w:rPr>
              <w:t>80.9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5C73FE43" w14:textId="77777777" w:rsidR="005D2BC5" w:rsidRDefault="005D2BC5" w:rsidP="005D2BC5">
            <w:pPr>
              <w:spacing w:line="480" w:lineRule="auto"/>
              <w:jc w:val="center"/>
            </w:pPr>
          </w:p>
        </w:tc>
      </w:tr>
    </w:tbl>
    <w:p w14:paraId="12914038" w14:textId="77777777" w:rsidR="00B87143" w:rsidRDefault="00B87143" w:rsidP="00B87143">
      <w:pPr>
        <w:spacing w:after="0" w:line="240" w:lineRule="auto"/>
        <w:rPr>
          <w:rFonts w:ascii="Times New Roman" w:hAnsi="Times New Roman" w:cs="Times New Roman"/>
        </w:rPr>
      </w:pPr>
    </w:p>
    <w:p w14:paraId="6959641B" w14:textId="52C1792E" w:rsidR="00B87143" w:rsidRPr="00120B10" w:rsidRDefault="00A34361" w:rsidP="00B871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87143" w:rsidRPr="00120B10">
        <w:rPr>
          <w:rFonts w:ascii="Times New Roman" w:hAnsi="Times New Roman" w:cs="Times New Roman"/>
          <w:sz w:val="24"/>
          <w:szCs w:val="24"/>
        </w:rPr>
        <w:t>Each comparison is done in a different sub-group of children</w:t>
      </w:r>
    </w:p>
    <w:p w14:paraId="088163F6" w14:textId="58FFEA33" w:rsidR="0033261A" w:rsidRDefault="0033261A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EA4DD" w14:textId="4D4AF7CE" w:rsidR="00EF73A0" w:rsidRDefault="00EF73A0" w:rsidP="00A62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01167B0" wp14:editId="46C39A36">
            <wp:extent cx="5943600" cy="4619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477A8" w14:textId="13425FB2" w:rsidR="00A623D7" w:rsidRPr="00EF73A0" w:rsidRDefault="00A623D7" w:rsidP="00A62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23D7" w:rsidRPr="00EF73A0" w:rsidSect="00DD002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A070E9">
        <w:rPr>
          <w:rFonts w:ascii="Times New Roman" w:hAnsi="Times New Roman" w:cs="Times New Roman"/>
          <w:b/>
          <w:sz w:val="24"/>
          <w:szCs w:val="24"/>
        </w:rPr>
        <w:t>Figure S1</w:t>
      </w:r>
      <w:r w:rsidRPr="00EF73A0">
        <w:rPr>
          <w:rFonts w:ascii="Times New Roman" w:hAnsi="Times New Roman" w:cs="Times New Roman"/>
          <w:sz w:val="24"/>
          <w:szCs w:val="24"/>
        </w:rPr>
        <w:t xml:space="preserve">: </w:t>
      </w:r>
      <w:r w:rsidR="003C7DCD" w:rsidRPr="00EF73A0">
        <w:rPr>
          <w:rFonts w:ascii="Times New Roman" w:hAnsi="Times New Roman" w:cs="Times New Roman"/>
          <w:sz w:val="24"/>
          <w:szCs w:val="24"/>
        </w:rPr>
        <w:t>Bland-Altman plot showing a</w:t>
      </w:r>
      <w:r w:rsidRPr="00EF73A0">
        <w:rPr>
          <w:rFonts w:ascii="Times New Roman" w:hAnsi="Times New Roman" w:cs="Times New Roman"/>
          <w:sz w:val="24"/>
          <w:szCs w:val="24"/>
        </w:rPr>
        <w:t xml:space="preserve">greement </w:t>
      </w:r>
      <w:r w:rsidR="003361C8" w:rsidRPr="00EF73A0">
        <w:rPr>
          <w:rFonts w:ascii="Times New Roman" w:hAnsi="Times New Roman" w:cs="Times New Roman"/>
          <w:sz w:val="24"/>
          <w:szCs w:val="24"/>
        </w:rPr>
        <w:t xml:space="preserve">in hemoglobin concentration assessed by </w:t>
      </w:r>
      <w:r w:rsidRPr="00EF73A0">
        <w:rPr>
          <w:rFonts w:ascii="Times New Roman" w:hAnsi="Times New Roman" w:cs="Times New Roman"/>
          <w:sz w:val="24"/>
          <w:szCs w:val="24"/>
        </w:rPr>
        <w:t>HemoCue®</w:t>
      </w:r>
      <w:r w:rsidR="003361C8" w:rsidRPr="00EF73A0">
        <w:rPr>
          <w:rFonts w:ascii="Times New Roman" w:hAnsi="Times New Roman" w:cs="Times New Roman"/>
          <w:sz w:val="24"/>
          <w:szCs w:val="24"/>
        </w:rPr>
        <w:t>Hb301</w:t>
      </w:r>
      <w:r w:rsidRPr="00EF73A0">
        <w:rPr>
          <w:rFonts w:ascii="Times New Roman" w:hAnsi="Times New Roman" w:cs="Times New Roman"/>
          <w:sz w:val="24"/>
          <w:szCs w:val="24"/>
        </w:rPr>
        <w:t xml:space="preserve"> and </w:t>
      </w:r>
      <w:r w:rsidR="003361C8" w:rsidRPr="00EF73A0">
        <w:rPr>
          <w:rFonts w:ascii="Times New Roman" w:hAnsi="Times New Roman" w:cs="Times New Roman"/>
          <w:sz w:val="24"/>
          <w:szCs w:val="24"/>
        </w:rPr>
        <w:t xml:space="preserve">by the </w:t>
      </w:r>
      <w:r w:rsidRPr="00EF73A0">
        <w:rPr>
          <w:rFonts w:ascii="Times New Roman" w:hAnsi="Times New Roman" w:cs="Times New Roman"/>
          <w:sz w:val="24"/>
          <w:szCs w:val="24"/>
        </w:rPr>
        <w:t>automated hematology analyzer</w:t>
      </w:r>
      <w:r w:rsidR="003361C8" w:rsidRPr="00EF73A0">
        <w:rPr>
          <w:rFonts w:ascii="Times New Roman" w:hAnsi="Times New Roman" w:cs="Times New Roman"/>
          <w:sz w:val="24"/>
          <w:szCs w:val="24"/>
        </w:rPr>
        <w:t xml:space="preserve"> XT-1800 by Sysmex</w:t>
      </w:r>
    </w:p>
    <w:p w14:paraId="65CF5713" w14:textId="77777777" w:rsidR="00A623D7" w:rsidRDefault="00A623D7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C5515" w14:textId="340E8A70" w:rsidR="00F504EB" w:rsidRDefault="00A070E9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B3C5E3C" wp14:editId="75F7ECED">
            <wp:extent cx="5943600" cy="46196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96657" w14:textId="071C7302" w:rsidR="00120B10" w:rsidRPr="00A070E9" w:rsidRDefault="00F504EB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0E9">
        <w:rPr>
          <w:rFonts w:ascii="Times New Roman" w:hAnsi="Times New Roman" w:cs="Times New Roman"/>
          <w:b/>
          <w:sz w:val="24"/>
          <w:szCs w:val="24"/>
        </w:rPr>
        <w:t>Figure S</w:t>
      </w:r>
      <w:r w:rsidR="00A623D7" w:rsidRPr="00A070E9">
        <w:rPr>
          <w:rFonts w:ascii="Times New Roman" w:hAnsi="Times New Roman" w:cs="Times New Roman"/>
          <w:b/>
          <w:sz w:val="24"/>
          <w:szCs w:val="24"/>
        </w:rPr>
        <w:t>2</w:t>
      </w:r>
      <w:r w:rsidRPr="00A070E9">
        <w:rPr>
          <w:rFonts w:ascii="Times New Roman" w:hAnsi="Times New Roman" w:cs="Times New Roman"/>
          <w:sz w:val="24"/>
          <w:szCs w:val="24"/>
        </w:rPr>
        <w:t xml:space="preserve">: </w:t>
      </w:r>
      <w:r w:rsidR="003C7DCD" w:rsidRPr="00A070E9">
        <w:rPr>
          <w:rFonts w:ascii="Times New Roman" w:hAnsi="Times New Roman" w:cs="Times New Roman"/>
          <w:sz w:val="24"/>
          <w:szCs w:val="24"/>
        </w:rPr>
        <w:t>Bland-Altman plot showing a</w:t>
      </w:r>
      <w:r w:rsidRPr="00A070E9">
        <w:rPr>
          <w:rFonts w:ascii="Times New Roman" w:hAnsi="Times New Roman" w:cs="Times New Roman"/>
          <w:sz w:val="24"/>
          <w:szCs w:val="24"/>
        </w:rPr>
        <w:t xml:space="preserve">greement </w:t>
      </w:r>
      <w:r w:rsidR="003361C8" w:rsidRPr="00A070E9">
        <w:rPr>
          <w:rFonts w:ascii="Times New Roman" w:hAnsi="Times New Roman" w:cs="Times New Roman"/>
          <w:sz w:val="24"/>
          <w:szCs w:val="24"/>
        </w:rPr>
        <w:t xml:space="preserve">in hemoglobin concentration assess by </w:t>
      </w:r>
      <w:r w:rsidRPr="00A070E9">
        <w:rPr>
          <w:rFonts w:ascii="Times New Roman" w:hAnsi="Times New Roman" w:cs="Times New Roman"/>
          <w:sz w:val="24"/>
          <w:szCs w:val="24"/>
        </w:rPr>
        <w:t>HemoCue®</w:t>
      </w:r>
      <w:r w:rsidR="003361C8" w:rsidRPr="00A070E9">
        <w:rPr>
          <w:rFonts w:ascii="Times New Roman" w:hAnsi="Times New Roman" w:cs="Times New Roman"/>
          <w:sz w:val="24"/>
          <w:szCs w:val="24"/>
        </w:rPr>
        <w:t>Hb301</w:t>
      </w:r>
      <w:r w:rsidRPr="00A070E9">
        <w:rPr>
          <w:rFonts w:ascii="Times New Roman" w:hAnsi="Times New Roman" w:cs="Times New Roman"/>
          <w:sz w:val="24"/>
          <w:szCs w:val="24"/>
        </w:rPr>
        <w:t xml:space="preserve"> and </w:t>
      </w:r>
      <w:r w:rsidR="00EF73A0" w:rsidRPr="00A070E9">
        <w:rPr>
          <w:rFonts w:ascii="Times New Roman" w:hAnsi="Times New Roman" w:cs="Times New Roman"/>
        </w:rPr>
        <w:t>BC-3000Plus,</w:t>
      </w:r>
      <w:r w:rsidR="00EF73A0" w:rsidRPr="00A070E9" w:rsidDel="00EF73A0">
        <w:rPr>
          <w:rFonts w:ascii="Times New Roman" w:hAnsi="Times New Roman" w:cs="Times New Roman"/>
          <w:sz w:val="24"/>
          <w:szCs w:val="24"/>
        </w:rPr>
        <w:t xml:space="preserve"> </w:t>
      </w:r>
      <w:r w:rsidRPr="00A070E9">
        <w:rPr>
          <w:rFonts w:ascii="Times New Roman" w:hAnsi="Times New Roman" w:cs="Times New Roman"/>
          <w:sz w:val="24"/>
          <w:szCs w:val="24"/>
        </w:rPr>
        <w:t>Mindray automated hematology analyzer</w:t>
      </w:r>
    </w:p>
    <w:p w14:paraId="0937E430" w14:textId="77777777" w:rsidR="00120B10" w:rsidRDefault="00120B10" w:rsidP="00741435">
      <w:pPr>
        <w:spacing w:after="0" w:line="240" w:lineRule="auto"/>
        <w:rPr>
          <w:rFonts w:ascii="Times New Roman" w:hAnsi="Times New Roman" w:cs="Times New Roman"/>
        </w:rPr>
      </w:pPr>
    </w:p>
    <w:p w14:paraId="4039AAFA" w14:textId="77777777" w:rsidR="00120B10" w:rsidRDefault="00120B10" w:rsidP="00741435">
      <w:pPr>
        <w:spacing w:after="0" w:line="240" w:lineRule="auto"/>
        <w:rPr>
          <w:rFonts w:ascii="Times New Roman" w:hAnsi="Times New Roman" w:cs="Times New Roman"/>
        </w:rPr>
        <w:sectPr w:rsidR="00120B10" w:rsidSect="00DD002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F6112BB" w14:textId="77777777" w:rsidR="00120B10" w:rsidRPr="00120B10" w:rsidRDefault="00120B10" w:rsidP="00120B10">
      <w:pPr>
        <w:rPr>
          <w:rFonts w:ascii="Times New Roman" w:hAnsi="Times New Roman" w:cs="Times New Roman"/>
          <w:sz w:val="24"/>
          <w:szCs w:val="24"/>
        </w:rPr>
      </w:pPr>
      <w:r w:rsidRPr="00A070E9">
        <w:rPr>
          <w:rFonts w:ascii="Times New Roman" w:hAnsi="Times New Roman" w:cs="Times New Roman"/>
          <w:b/>
          <w:sz w:val="24"/>
          <w:szCs w:val="24"/>
        </w:rPr>
        <w:lastRenderedPageBreak/>
        <w:t>Table S2</w:t>
      </w:r>
      <w:r w:rsidRPr="00120B10">
        <w:rPr>
          <w:rFonts w:ascii="Times New Roman" w:hAnsi="Times New Roman" w:cs="Times New Roman"/>
          <w:sz w:val="24"/>
          <w:szCs w:val="24"/>
        </w:rPr>
        <w:t>: Hemoglobin concentration and anemia prevalence by age groups in young Laotian children using two different methods of assessment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7"/>
        <w:gridCol w:w="974"/>
        <w:gridCol w:w="1432"/>
        <w:gridCol w:w="1639"/>
        <w:gridCol w:w="1263"/>
        <w:gridCol w:w="1455"/>
        <w:gridCol w:w="1358"/>
        <w:gridCol w:w="1602"/>
        <w:gridCol w:w="2080"/>
      </w:tblGrid>
      <w:tr w:rsidR="003361C8" w:rsidRPr="0059044F" w14:paraId="5AFCA224" w14:textId="01B33ECF" w:rsidTr="006E099F">
        <w:tc>
          <w:tcPr>
            <w:tcW w:w="1157" w:type="dxa"/>
            <w:tcBorders>
              <w:top w:val="single" w:sz="4" w:space="0" w:color="auto"/>
            </w:tcBorders>
          </w:tcPr>
          <w:p w14:paraId="4A188EF0" w14:textId="77777777" w:rsidR="003361C8" w:rsidRPr="0059044F" w:rsidRDefault="003361C8" w:rsidP="00CF40E1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Age, months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2B306288" w14:textId="59CE4602" w:rsidR="003361C8" w:rsidRPr="0059044F" w:rsidRDefault="003361C8" w:rsidP="003361C8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5904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9DCAEF" w14:textId="6A3780DA" w:rsidR="003361C8" w:rsidRPr="0059044F" w:rsidRDefault="003361C8" w:rsidP="00A070E9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9044F">
              <w:rPr>
                <w:rFonts w:ascii="Times New Roman" w:hAnsi="Times New Roman" w:cs="Times New Roman"/>
              </w:rPr>
              <w:t>Hemoglobin (mean ± SD), g/L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7D4545" w14:textId="13F9ABFA" w:rsidR="003361C8" w:rsidRPr="0059044F" w:rsidRDefault="003361C8" w:rsidP="00CF40E1">
            <w:pPr>
              <w:spacing w:before="240" w:line="360" w:lineRule="auto"/>
              <w:jc w:val="center"/>
              <w:rPr>
                <w:rFonts w:ascii="Times New Roman" w:hAnsi="Times New Roman" w:cs="Times New Roman"/>
              </w:rPr>
            </w:pPr>
            <w:r w:rsidRPr="0059044F">
              <w:rPr>
                <w:rFonts w:ascii="Times New Roman" w:hAnsi="Times New Roman" w:cs="Times New Roman"/>
              </w:rPr>
              <w:t>Anemia prevalence n (%)</w:t>
            </w:r>
          </w:p>
        </w:tc>
      </w:tr>
      <w:tr w:rsidR="003361C8" w:rsidRPr="008F6D08" w14:paraId="4A4EAB37" w14:textId="64D73924" w:rsidTr="006E099F">
        <w:tc>
          <w:tcPr>
            <w:tcW w:w="1157" w:type="dxa"/>
            <w:tcBorders>
              <w:bottom w:val="single" w:sz="4" w:space="0" w:color="auto"/>
            </w:tcBorders>
          </w:tcPr>
          <w:p w14:paraId="28E535FE" w14:textId="77777777" w:rsidR="003361C8" w:rsidRPr="008F6D0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7C550EDC" w14:textId="77777777" w:rsidR="003361C8" w:rsidRPr="008F6D0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662819F6" w14:textId="14C134BC" w:rsidR="003361C8" w:rsidRPr="008F6D0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08">
              <w:rPr>
                <w:rFonts w:ascii="Times New Roman" w:hAnsi="Times New Roman" w:cs="Times New Roman"/>
              </w:rPr>
              <w:t>HemoCue®</w:t>
            </w:r>
            <w:r w:rsidR="00077354">
              <w:rPr>
                <w:rFonts w:ascii="Times New Roman" w:hAnsi="Times New Roman" w:cs="Times New Roman"/>
              </w:rPr>
              <w:t xml:space="preserve"> Hb301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2B78DEF1" w14:textId="61B9E46B" w:rsidR="003361C8" w:rsidRPr="008F6D0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Automated analyzer</w:t>
            </w:r>
            <w:r w:rsidR="00077354">
              <w:rPr>
                <w:rFonts w:ascii="Times New Roman" w:hAnsi="Times New Roman" w:cs="Times New Roman"/>
              </w:rPr>
              <w:t>s*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22BCF4DF" w14:textId="718576BF" w:rsidR="003361C8" w:rsidRPr="008F6D0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570D7E98" w14:textId="6121B324" w:rsidR="003361C8" w:rsidRPr="008F6D0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Bias </w:t>
            </w:r>
            <w:r w:rsidRPr="0064088B">
              <w:rPr>
                <w:rFonts w:ascii="Times New Roman" w:hAnsi="Times New Roman" w:cs="Times New Roman"/>
              </w:rPr>
              <w:t>(95% CI), g/L</w:t>
            </w: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</w:tcPr>
          <w:p w14:paraId="3BBE6C27" w14:textId="04795BA2" w:rsidR="003361C8" w:rsidRPr="008F6D0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F6D08">
              <w:rPr>
                <w:rFonts w:ascii="Times New Roman" w:hAnsi="Times New Roman" w:cs="Times New Roman"/>
              </w:rPr>
              <w:t>HemoCue®</w:t>
            </w:r>
            <w:r w:rsidR="00077354">
              <w:rPr>
                <w:rFonts w:ascii="Times New Roman" w:hAnsi="Times New Roman" w:cs="Times New Roman"/>
              </w:rPr>
              <w:t xml:space="preserve"> Hb301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14:paraId="1347F354" w14:textId="337CCD7D" w:rsidR="003361C8" w:rsidRPr="008F6D0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Automated analyzer</w:t>
            </w:r>
            <w:r w:rsidR="00077354">
              <w:rPr>
                <w:rFonts w:ascii="Times New Roman" w:hAnsi="Times New Roman" w:cs="Times New Roman"/>
              </w:rPr>
              <w:t>s*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2FB7F917" w14:textId="28297C9E" w:rsidR="003361C8" w:rsidRDefault="003361C8" w:rsidP="00CF40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3361C8" w:rsidRPr="0059044F" w14:paraId="6D1A7167" w14:textId="3FDBA71F" w:rsidTr="006E099F">
        <w:tc>
          <w:tcPr>
            <w:tcW w:w="1157" w:type="dxa"/>
            <w:tcBorders>
              <w:top w:val="single" w:sz="4" w:space="0" w:color="auto"/>
            </w:tcBorders>
          </w:tcPr>
          <w:p w14:paraId="470B44AE" w14:textId="77777777" w:rsidR="003361C8" w:rsidRPr="0059044F" w:rsidRDefault="003361C8" w:rsidP="00CF40E1">
            <w:pPr>
              <w:spacing w:before="240"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6-11 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1656B00A" w14:textId="77687375" w:rsidR="003361C8" w:rsidRPr="0059044F" w:rsidRDefault="003361C8" w:rsidP="003361C8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523 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16AC2788" w14:textId="5976C55A" w:rsidR="003361C8" w:rsidRPr="0059044F" w:rsidRDefault="003361C8" w:rsidP="00CF40E1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106.2 </w:t>
            </w:r>
            <w:r w:rsidRPr="0059044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10.</w:t>
            </w:r>
            <w:r w:rsidR="003C7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65755336" w14:textId="77777777" w:rsidR="003361C8" w:rsidRPr="0059044F" w:rsidRDefault="003361C8" w:rsidP="00CF40E1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98.9 </w:t>
            </w:r>
            <w:r w:rsidRPr="0059044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12.2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274C9624" w14:textId="2E535FA0" w:rsidR="003361C8" w:rsidRDefault="006E099F" w:rsidP="00CF40E1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14:paraId="61063168" w14:textId="321D2775" w:rsidR="003361C8" w:rsidRPr="0059044F" w:rsidRDefault="003361C8" w:rsidP="00CF40E1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 (6.6-8.0)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14:paraId="45A2471C" w14:textId="6C9DFA53" w:rsidR="003361C8" w:rsidRPr="0059044F" w:rsidRDefault="003361C8" w:rsidP="00CF40E1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 (60.8)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14:paraId="7D8EDF53" w14:textId="2596FCA5" w:rsidR="003361C8" w:rsidRPr="0059044F" w:rsidRDefault="003361C8" w:rsidP="00CF40E1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 (83.4)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68A719D7" w14:textId="2B577E40" w:rsidR="003361C8" w:rsidRDefault="006E099F" w:rsidP="00CF40E1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</w:tr>
      <w:tr w:rsidR="003361C8" w:rsidRPr="0059044F" w14:paraId="495D0EDC" w14:textId="6D97352E" w:rsidTr="006E099F">
        <w:tc>
          <w:tcPr>
            <w:tcW w:w="1157" w:type="dxa"/>
          </w:tcPr>
          <w:p w14:paraId="2A7D7F2B" w14:textId="77777777" w:rsidR="003361C8" w:rsidRPr="0059044F" w:rsidRDefault="003361C8" w:rsidP="00CF40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12-17 </w:t>
            </w:r>
          </w:p>
        </w:tc>
        <w:tc>
          <w:tcPr>
            <w:tcW w:w="974" w:type="dxa"/>
          </w:tcPr>
          <w:p w14:paraId="2B846D1D" w14:textId="33306CC7" w:rsidR="003361C8" w:rsidRPr="0059044F" w:rsidRDefault="003361C8" w:rsidP="003361C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502 </w:t>
            </w:r>
          </w:p>
        </w:tc>
        <w:tc>
          <w:tcPr>
            <w:tcW w:w="1432" w:type="dxa"/>
          </w:tcPr>
          <w:p w14:paraId="125AB8DF" w14:textId="77777777" w:rsidR="003361C8" w:rsidRPr="0059044F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107.8 </w:t>
            </w:r>
            <w:r w:rsidRPr="0059044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10.0</w:t>
            </w:r>
          </w:p>
        </w:tc>
        <w:tc>
          <w:tcPr>
            <w:tcW w:w="1639" w:type="dxa"/>
          </w:tcPr>
          <w:p w14:paraId="3D72F37E" w14:textId="77777777" w:rsidR="003361C8" w:rsidRPr="0059044F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101.9 </w:t>
            </w:r>
            <w:r w:rsidRPr="0059044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13.6</w:t>
            </w:r>
          </w:p>
        </w:tc>
        <w:tc>
          <w:tcPr>
            <w:tcW w:w="1263" w:type="dxa"/>
          </w:tcPr>
          <w:p w14:paraId="7568BA9A" w14:textId="4F885072" w:rsidR="003361C8" w:rsidRDefault="006E099F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455" w:type="dxa"/>
          </w:tcPr>
          <w:p w14:paraId="7DF3F040" w14:textId="2C66FE24" w:rsidR="003361C8" w:rsidRPr="0059044F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 (5.1-6.7)</w:t>
            </w:r>
          </w:p>
        </w:tc>
        <w:tc>
          <w:tcPr>
            <w:tcW w:w="1358" w:type="dxa"/>
          </w:tcPr>
          <w:p w14:paraId="1254D265" w14:textId="09FB7000" w:rsidR="003361C8" w:rsidRPr="000A1487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487">
              <w:rPr>
                <w:rFonts w:ascii="Times New Roman" w:hAnsi="Times New Roman" w:cs="Times New Roman"/>
              </w:rPr>
              <w:t>286 (57.0)</w:t>
            </w:r>
          </w:p>
        </w:tc>
        <w:tc>
          <w:tcPr>
            <w:tcW w:w="1602" w:type="dxa"/>
          </w:tcPr>
          <w:p w14:paraId="5B182C01" w14:textId="5B34FC4C" w:rsidR="003361C8" w:rsidRPr="000A1487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487">
              <w:rPr>
                <w:rFonts w:ascii="Times New Roman" w:hAnsi="Times New Roman" w:cs="Times New Roman"/>
              </w:rPr>
              <w:t>286 (73.5)</w:t>
            </w:r>
          </w:p>
        </w:tc>
        <w:tc>
          <w:tcPr>
            <w:tcW w:w="2080" w:type="dxa"/>
          </w:tcPr>
          <w:p w14:paraId="5CE00B03" w14:textId="56931ED0" w:rsidR="003361C8" w:rsidRPr="000A1487" w:rsidRDefault="006E099F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</w:tr>
      <w:tr w:rsidR="003361C8" w:rsidRPr="0059044F" w14:paraId="32C0C4CA" w14:textId="1A13621C" w:rsidTr="006E099F">
        <w:tc>
          <w:tcPr>
            <w:tcW w:w="1157" w:type="dxa"/>
            <w:tcBorders>
              <w:bottom w:val="single" w:sz="4" w:space="0" w:color="auto"/>
            </w:tcBorders>
          </w:tcPr>
          <w:p w14:paraId="120FE85D" w14:textId="77777777" w:rsidR="003361C8" w:rsidRPr="0059044F" w:rsidRDefault="003361C8" w:rsidP="00CF40E1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18-24 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0751F47B" w14:textId="50B3765D" w:rsidR="003361C8" w:rsidRPr="0059044F" w:rsidRDefault="003361C8" w:rsidP="003361C8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462 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E1CCB1A" w14:textId="77777777" w:rsidR="003361C8" w:rsidRPr="0059044F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111.4 </w:t>
            </w:r>
            <w:r w:rsidRPr="0059044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9.9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61A89C07" w14:textId="77777777" w:rsidR="003361C8" w:rsidRPr="0059044F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106.5 </w:t>
            </w:r>
            <w:r w:rsidRPr="0059044F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12.4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6700BA0" w14:textId="3B82FEA7" w:rsidR="003361C8" w:rsidRDefault="006E099F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C76B4DA" w14:textId="1ABFE82C" w:rsidR="003361C8" w:rsidRPr="0059044F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 (4.1-5.8)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1104CFC9" w14:textId="16B63657" w:rsidR="003361C8" w:rsidRPr="000A1487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487">
              <w:rPr>
                <w:rFonts w:ascii="Times New Roman" w:hAnsi="Times New Roman" w:cs="Times New Roman"/>
              </w:rPr>
              <w:t>195 (42.2)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0A41B87" w14:textId="6E6DF7DF" w:rsidR="003361C8" w:rsidRPr="000A1487" w:rsidRDefault="003361C8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0A1487">
              <w:rPr>
                <w:rFonts w:ascii="Times New Roman" w:hAnsi="Times New Roman" w:cs="Times New Roman"/>
              </w:rPr>
              <w:t>195 (63.6)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14:paraId="74A794D9" w14:textId="6511E8ED" w:rsidR="003361C8" w:rsidRPr="000A1487" w:rsidRDefault="006E099F" w:rsidP="00CF40E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644837">
              <w:rPr>
                <w:rFonts w:ascii="Times New Roman" w:hAnsi="Times New Roman" w:cs="Times New Roman"/>
              </w:rPr>
              <w:t>&lt;0.0001</w:t>
            </w:r>
          </w:p>
        </w:tc>
      </w:tr>
    </w:tbl>
    <w:p w14:paraId="002BC14E" w14:textId="50FC3ACC" w:rsidR="00120B10" w:rsidRDefault="00077354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20B10" w:rsidSect="00DD002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A4CEC">
        <w:rPr>
          <w:rFonts w:ascii="Times New Roman" w:hAnsi="Times New Roman" w:cs="Times New Roman"/>
        </w:rPr>
        <w:t>*</w:t>
      </w:r>
      <w:r w:rsidRPr="00B3757F">
        <w:rPr>
          <w:rFonts w:ascii="Times New Roman" w:hAnsi="Times New Roman" w:cs="Times New Roman"/>
          <w:sz w:val="24"/>
          <w:szCs w:val="24"/>
        </w:rPr>
        <w:t xml:space="preserve"> </w:t>
      </w:r>
      <w:r w:rsidRPr="00A63CA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T-1800i by </w:t>
      </w:r>
      <w:r w:rsidRPr="00A63CA8">
        <w:rPr>
          <w:rFonts w:ascii="Times New Roman" w:hAnsi="Times New Roman" w:cs="Times New Roman"/>
          <w:sz w:val="24"/>
          <w:szCs w:val="24"/>
        </w:rPr>
        <w:t xml:space="preserve">Sysmex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63CA8">
        <w:rPr>
          <w:rFonts w:ascii="Times New Roman" w:hAnsi="Times New Roman" w:cs="Times New Roman"/>
          <w:sz w:val="24"/>
          <w:szCs w:val="24"/>
        </w:rPr>
        <w:t>BC-3000Plus</w:t>
      </w:r>
      <w:r>
        <w:rPr>
          <w:rFonts w:ascii="Times New Roman" w:hAnsi="Times New Roman" w:cs="Times New Roman"/>
          <w:sz w:val="24"/>
          <w:szCs w:val="24"/>
        </w:rPr>
        <w:t xml:space="preserve"> by</w:t>
      </w:r>
      <w:r w:rsidRPr="00A63CA8">
        <w:rPr>
          <w:rFonts w:ascii="Times New Roman" w:hAnsi="Times New Roman" w:cs="Times New Roman"/>
          <w:sz w:val="24"/>
          <w:szCs w:val="24"/>
        </w:rPr>
        <w:t xml:space="preserve"> Mindray Medical International Ltd</w:t>
      </w:r>
    </w:p>
    <w:p w14:paraId="29A39019" w14:textId="3CCE566D" w:rsidR="00120B10" w:rsidRDefault="00614ACB" w:rsidP="00120B10">
      <w:r w:rsidRPr="00F70CC8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866E0" wp14:editId="2EBE3049">
                <wp:simplePos x="0" y="0"/>
                <wp:positionH relativeFrom="column">
                  <wp:posOffset>4168757</wp:posOffset>
                </wp:positionH>
                <wp:positionV relativeFrom="paragraph">
                  <wp:posOffset>4227830</wp:posOffset>
                </wp:positionV>
                <wp:extent cx="1072515" cy="829945"/>
                <wp:effectExtent l="0" t="0" r="0" b="1905"/>
                <wp:wrapNone/>
                <wp:docPr id="10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5F6C0" w14:textId="34C6F3D9" w:rsidR="005655A8" w:rsidRPr="005655A8" w:rsidRDefault="005655A8" w:rsidP="005655A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18</w:t>
                            </w:r>
                            <w:r w:rsidRPr="005655A8"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24</w:t>
                            </w:r>
                            <w:r w:rsidRPr="005655A8"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mo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0866E0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margin-left:328.25pt;margin-top:332.9pt;width:84.45pt;height:65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KOfQIAAE0FAAAOAAAAZHJzL2Uyb0RvYy54bWysVF1vmzAUfZ+0/2DxTvgYJAGVVE0Ie+k+&#10;pHY/wMEmWAPbs91ANe2/99okadpq0rSNBwvs63PPufdwr67HvkMHqjQTvPCiWeghymtBGN8X3rf7&#10;yl96SBvMCe4Ep4X3SLV3vXr/7mqQOY1FKzpCFQIQrvNBFl5rjMyDQNct7bGeCUk5HDZC9djAp9oH&#10;ROEB0PsuiMNwHgxCEalETbWG3XI69FYOv2lobb40jaYGdYUH3IxblVt3dg1WVzjfKyxbVh9p4L9g&#10;0WPGIekZqsQGowfF3kD1rFZCi8bMatEHomlYTZ0GUBOFr9TctVhSpwWKo+W5TPr/wdafD18VYgR6&#10;B+XhuIce3dPRrMWI0tiWZ5A6h6g7CXFmhH0IdVK1vBX1d4242LSY7+mNUmJoKSZAL7I3g4urE462&#10;ILvhkyCQBj8Y4YDGRvW2dlANBOjA4/HcGqCCapsyXMRplHqohrNlnGVJ6lLg/HRbKm0+UtEj+1J4&#10;Clrv0PHhVhvLBuenEJuMi4p1nWt/x19sQOC0A7nhqj2zLFw3f2Zhtl1ul4mfxPOtn4Rl6d9Um8Sf&#10;V9EiLT+Um00Z/bJ5oyRvGSGU2zQnZ0XJn3Xu6PHJE2dvadExYuEsJa32u02n0AGDsyv3HAtyERa8&#10;pOGKAFpeSYriJFzHmV/Nlws/qZLUzxbh0g+jbJ3NwyRLyuqlpFvG6b9LQkPhZWmcTmb6rbbQPW+1&#10;4bxnBmZHx3pwxDkI59aCW05caw1m3fR+UQpL/7kU0O5To51hrUcnt5pxNwKKdfFOkEew7gCDovD0&#10;jwes7H8JXZA34OKKOYM9Bx69D/+sy3OcL3YoXH67qOcpuHoCAAD//wMAUEsDBBQABgAIAAAAIQDG&#10;NPw63gAAAAsBAAAPAAAAZHJzL2Rvd25yZXYueG1sTI/NTsMwEITvSLyDtUjcqNMKhzaNU1X8SBy4&#10;UMJ9G5s4Il5Hsdukb89ygtuO5tPsTLmbfS/OdoxdIA3LRQbCUhNMR62G+uPlbg0iJiSDfSCr4WIj&#10;7KrrqxILEyZ6t+dDagWHUCxQg0tpKKSMjbMe4yIMltj7CqPHxHJspRlx4nDfy1WW5dJjR/zB4WAf&#10;nW2+DyevISWzX17qZx9fP+e3p8lljcJa69ubeb8Fkeyc/mD4rc/VoeJOx3AiE0WvIVe5YpSPXPEG&#10;JtYrdQ/iqOFhw5asSvl/Q/UDAAD//wMAUEsBAi0AFAAGAAgAAAAhALaDOJL+AAAA4QEAABMAAAAA&#10;AAAAAAAAAAAAAAAAAFtDb250ZW50X1R5cGVzXS54bWxQSwECLQAUAAYACAAAACEAOP0h/9YAAACU&#10;AQAACwAAAAAAAAAAAAAAAAAvAQAAX3JlbHMvLnJlbHNQSwECLQAUAAYACAAAACEAc0/ijn0CAABN&#10;BQAADgAAAAAAAAAAAAAAAAAuAgAAZHJzL2Uyb0RvYy54bWxQSwECLQAUAAYACAAAACEAxjT8Ot4A&#10;AAALAQAADwAAAAAAAAAAAAAAAADXBAAAZHJzL2Rvd25yZXYueG1sUEsFBgAAAAAEAAQA8wAAAOIF&#10;AAAAAA==&#10;" filled="f" stroked="f">
                <v:textbox style="mso-fit-shape-to-text:t">
                  <w:txbxContent>
                    <w:p w14:paraId="0155F6C0" w14:textId="34C6F3D9" w:rsidR="005655A8" w:rsidRPr="005655A8" w:rsidRDefault="005655A8" w:rsidP="005655A8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18</w:t>
                      </w:r>
                      <w:r w:rsidRPr="005655A8"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24</w:t>
                      </w:r>
                      <w:r w:rsidRPr="005655A8"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mo</w:t>
                      </w:r>
                    </w:p>
                  </w:txbxContent>
                </v:textbox>
              </v:shape>
            </w:pict>
          </mc:Fallback>
        </mc:AlternateContent>
      </w:r>
      <w:r w:rsidRPr="00F70C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9A0D1" wp14:editId="52D663FF">
                <wp:simplePos x="0" y="0"/>
                <wp:positionH relativeFrom="column">
                  <wp:posOffset>2434796</wp:posOffset>
                </wp:positionH>
                <wp:positionV relativeFrom="paragraph">
                  <wp:posOffset>4235450</wp:posOffset>
                </wp:positionV>
                <wp:extent cx="1072966" cy="829945"/>
                <wp:effectExtent l="0" t="0" r="0" b="1905"/>
                <wp:wrapNone/>
                <wp:docPr id="9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966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A7372" w14:textId="3F5490A2" w:rsidR="005655A8" w:rsidRPr="005655A8" w:rsidRDefault="005655A8" w:rsidP="005655A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12</w:t>
                            </w:r>
                            <w:r w:rsidRPr="005655A8"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-17 mo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59A0D1" id="_x0000_s1027" type="#_x0000_t202" style="position:absolute;margin-left:191.7pt;margin-top:333.5pt;width:84.5pt;height:6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7LgAIAAFMFAAAOAAAAZHJzL2Uyb0RvYy54bWysVF1vmzAUfZ+0/2D5nfAxQgIqqZoQ9tJ9&#10;SO1+gAMmWAPbs91ANe2/99okadpq0rSNBwvb1+fec8+xr67HvkMHqjQTPMfhLMCI8krUjO9z/O2+&#10;9JYYaUN4TTrBaY4fqcbXq/fvrgaZ0Ui0oqupQgDCdTbIHLfGyMz3ddXSnuiZkJTDZiNUTwxM1d6v&#10;FRkAve/8KAgSfxCqlkpUVGtYLaZNvHL4TUMr86VpNDWoyzHUZtyo3Lizo7+6ItleEdmy6lgG+Ysq&#10;esI4JD1DFcQQ9KDYG6ieVUpo0ZhZJXpfNA2rqOMAbMLgFZu7lkjquEBztDy3Sf8/2Orz4atCrM5x&#10;ihEnPUh0T0ezFiOaR7Y7g9QZBN1JCDMjrIPKjqmWt6L6rhEXm5bwPb1RSgwtJTVUF9qT/sXRCUdb&#10;kN3wSdSQhjwY4YDGRvW2ddAMBOig0uNZGSgFVTZlsIjSJMGogr1llKbx3KUg2em0VNp8pKJH9ifH&#10;CpR36ORwq42thmSnEJuMi5J1nVO/4y8WIHBagdxw1O7ZKpyYP9Mg3S63y9iLo2TrxUFReDflJvaS&#10;MlzMiw/FZlOEv2zeMM5aVteU2zQnY4Xxnwl3tPhkibO1tOhYbeFsSVrtd5tOoQMBY5fuOzbkIsx/&#10;WYZrAnB5RSmM4mAdpV6ZLBdeXMZzL10ESy8I03WaBHEaF+VLSreM03+nhAbw3DyaT2b6LbfAfW+5&#10;kaxnBp6OjvXgiHMQyawFt7x20hrCuun/ohW2/OdWgNwnoZ1hrUcnt5pxN7qb4dxszbwT9SM4eIDn&#10;Isf6xwNR9naCGPIGzFwy57PnwOMVgJvr0h1fGfs0XM5d1PNbuHoCAAD//wMAUEsDBBQABgAIAAAA&#10;IQCg6ex43wAAAAsBAAAPAAAAZHJzL2Rvd25yZXYueG1sTI9NT8MwDIbvSPyHyEjcWLqNtqM0nSY+&#10;JA67MMo9a0xT0ThVk63dv8ec4Gj70evnLbez68UZx9B5UrBcJCCQGm86ahXUH693GxAhajK694QK&#10;LhhgW11flbowfqJ3PB9iKziEQqEV2BiHQsrQWHQ6LPyAxLcvPzodeRxbaUY9cbjr5SpJMul0R/zB&#10;6gGfLDbfh5NTEKPZLS/1iwtvn/P+ebJJk+paqdubefcIIuIc/2D41Wd1qNjp6E9kgugVrDfre0YV&#10;ZFnOpZhI0xVvjgryhzwHWZXyf4fqBwAA//8DAFBLAQItABQABgAIAAAAIQC2gziS/gAAAOEBAAAT&#10;AAAAAAAAAAAAAAAAAAAAAABbQ29udGVudF9UeXBlc10ueG1sUEsBAi0AFAAGAAgAAAAhADj9If/W&#10;AAAAlAEAAAsAAAAAAAAAAAAAAAAALwEAAF9yZWxzLy5yZWxzUEsBAi0AFAAGAAgAAAAhABq9bsuA&#10;AgAAUwUAAA4AAAAAAAAAAAAAAAAALgIAAGRycy9lMm9Eb2MueG1sUEsBAi0AFAAGAAgAAAAhAKDp&#10;7HjfAAAACwEAAA8AAAAAAAAAAAAAAAAA2gQAAGRycy9kb3ducmV2LnhtbFBLBQYAAAAABAAEAPMA&#10;AADmBQAAAAA=&#10;" filled="f" stroked="f">
                <v:textbox style="mso-fit-shape-to-text:t">
                  <w:txbxContent>
                    <w:p w14:paraId="4C8A7372" w14:textId="3F5490A2" w:rsidR="005655A8" w:rsidRPr="005655A8" w:rsidRDefault="005655A8" w:rsidP="005655A8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12</w:t>
                      </w:r>
                      <w:r w:rsidRPr="005655A8"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-17</w:t>
                      </w:r>
                      <w:r w:rsidRPr="005655A8"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mo</w:t>
                      </w:r>
                    </w:p>
                  </w:txbxContent>
                </v:textbox>
              </v:shape>
            </w:pict>
          </mc:Fallback>
        </mc:AlternateContent>
      </w:r>
      <w:r w:rsidR="00284099" w:rsidRPr="00F70C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DB8F6" wp14:editId="7EF47321">
                <wp:simplePos x="0" y="0"/>
                <wp:positionH relativeFrom="column">
                  <wp:posOffset>671265</wp:posOffset>
                </wp:positionH>
                <wp:positionV relativeFrom="paragraph">
                  <wp:posOffset>4228439</wp:posOffset>
                </wp:positionV>
                <wp:extent cx="1072966" cy="829945"/>
                <wp:effectExtent l="0" t="0" r="0" b="0"/>
                <wp:wrapNone/>
                <wp:docPr id="6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966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A4591" w14:textId="327AF57D" w:rsidR="00284099" w:rsidRPr="005655A8" w:rsidRDefault="005655A8" w:rsidP="005655A8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5655A8">
                              <w:rPr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06-11 mo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DB8F6" id="_x0000_s1028" type="#_x0000_t202" style="position:absolute;margin-left:52.85pt;margin-top:332.95pt;width:84.5pt;height:6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KngAIAAFMFAAAOAAAAZHJzL2Uyb0RvYy54bWysVF1vmzAUfZ+0/2D5nfIxQgIqqZIQ9tJ9&#10;SO1+gAMmWAPbs91ANe2/99okadpq0rSNBwvb1+eee8+xr2/GvkMHqjQTPMfhVYAR5ZWoGd/n+Nt9&#10;6S0w0obwmnSC0xw/Uo1vlu/fXQ8yo5FoRVdThQCE62yQOW6NkZnv66qlPdFXQlIOm41QPTEwVXu/&#10;VmQA9L7zoyBI/EGoWipRUa1htZg28dLhNw2tzJem0dSgLsfAzbhRuXFnR395TbK9IrJl1ZEG+QsW&#10;PWEckp6hCmIIelDsDVTPKiW0aMxVJXpfNA2rqKsBqgmDV9XctURSVws0R8tzm/T/g60+H74qxOoc&#10;Jxhx0oNE93Q0azGiWWS7M0idQdCdhDAzwjqo7CrV8lZU3zXiYtMSvqcrpcTQUlIDu9Ce9C+OTjja&#10;guyGT6KGNOTBCAc0Nqq3rYNmIEAHlR7PygAVVNmUwTxKE6BYwd4iStN45lKQ7HRaKm0+UtEj+5Nj&#10;Bco7dHK41cayIdkpxCbjomRd59Tv+IsFCJxWIDcctXuWhRPzZxqk28V2EXtxlGy9OCgKb1VuYi8p&#10;w/ms+FBsNkX4y+YN46xldU25TXMyVhj/mXBHi0+WOFtLi47VFs5S0mq/23QKHQgYu3TfsSEXYf5L&#10;Gq4JUMurksIoDtZR6pXJYu7FZTzz0nmw8IIwXadJEKdxUb4s6ZZx+u8loSHH6SyaTWb6bW2B+97W&#10;RrKeGXg6OtaDI85BJLMW3PLaSWsI66b/i1ZY+s+tALlPQjvDWo9ObjXjbnQ343wPdqJ+BAcP8Fzk&#10;WP94IMreThBDrsDMJXM+s66fAo9XAG6uS3d8ZezTcDl3Uc9v4fIJAAD//wMAUEsDBBQABgAIAAAA&#10;IQCvN5RK3wAAAAsBAAAPAAAAZHJzL2Rvd25yZXYueG1sTI/LTsMwEEX3SPyDNUjsqN2KODSNU1U8&#10;JBZsKGE/jd04Iraj2G3Sv2dY0eWdObpzptzOrmdnM8YueAXLhQBmfBN051sF9dfbwxOwmNBr7IM3&#10;Ci4mwra6vSmx0GHyn+a8Ty2jEh8LVGBTGgrOY2ONw7gIg/G0O4bRYaI4tlyPOFG56/lKCMkddp4u&#10;WBzMszXNz/7kFKSkd8tL/eri+/f88TJZ0WRYK3V/N+82wJKZ0z8Mf/qkDhU5HcLJ68h6yiLLCVUg&#10;ZbYGRsQqf6TJQUG+lhJ4VfLrH6pfAAAA//8DAFBLAQItABQABgAIAAAAIQC2gziS/gAAAOEBAAAT&#10;AAAAAAAAAAAAAAAAAAAAAABbQ29udGVudF9UeXBlc10ueG1sUEsBAi0AFAAGAAgAAAAhADj9If/W&#10;AAAAlAEAAAsAAAAAAAAAAAAAAAAALwEAAF9yZWxzLy5yZWxzUEsBAi0AFAAGAAgAAAAhAKEYUqeA&#10;AgAAUwUAAA4AAAAAAAAAAAAAAAAALgIAAGRycy9lMm9Eb2MueG1sUEsBAi0AFAAGAAgAAAAhAK83&#10;lErfAAAACwEAAA8AAAAAAAAAAAAAAAAA2gQAAGRycy9kb3ducmV2LnhtbFBLBQYAAAAABAAEAPMA&#10;AADmBQAAAAA=&#10;" filled="f" stroked="f">
                <v:textbox style="mso-fit-shape-to-text:t">
                  <w:txbxContent>
                    <w:p w14:paraId="5A1A4591" w14:textId="327AF57D" w:rsidR="00284099" w:rsidRPr="005655A8" w:rsidRDefault="005655A8" w:rsidP="005655A8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5655A8">
                        <w:rPr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06-11 mo</w:t>
                      </w:r>
                    </w:p>
                  </w:txbxContent>
                </v:textbox>
              </v:shape>
            </w:pict>
          </mc:Fallback>
        </mc:AlternateContent>
      </w:r>
      <w:r w:rsidR="00284099">
        <w:rPr>
          <w:noProof/>
        </w:rPr>
        <w:drawing>
          <wp:inline distT="0" distB="0" distL="0" distR="0" wp14:anchorId="1BA0872B" wp14:editId="6EC5484F">
            <wp:extent cx="5943600" cy="4619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307FC" w14:textId="0A343A52" w:rsidR="00284099" w:rsidRDefault="00120B10" w:rsidP="00284099">
      <w:pPr>
        <w:rPr>
          <w:rFonts w:ascii="Times New Roman" w:hAnsi="Times New Roman" w:cs="Times New Roman"/>
          <w:sz w:val="24"/>
          <w:szCs w:val="24"/>
        </w:rPr>
      </w:pPr>
      <w:r w:rsidRPr="00614ACB">
        <w:rPr>
          <w:rFonts w:ascii="Times New Roman" w:hAnsi="Times New Roman" w:cs="Times New Roman"/>
          <w:b/>
          <w:sz w:val="24"/>
          <w:szCs w:val="24"/>
        </w:rPr>
        <w:t>Figure S3</w:t>
      </w:r>
      <w:r w:rsidRPr="00120B10">
        <w:rPr>
          <w:rFonts w:ascii="Times New Roman" w:hAnsi="Times New Roman" w:cs="Times New Roman"/>
          <w:sz w:val="24"/>
          <w:szCs w:val="24"/>
        </w:rPr>
        <w:t xml:space="preserve">: Box plots comparing the </w:t>
      </w:r>
      <w:r w:rsidR="004A3110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Pr="00120B10">
        <w:rPr>
          <w:rFonts w:ascii="Times New Roman" w:hAnsi="Times New Roman" w:cs="Times New Roman"/>
          <w:sz w:val="24"/>
          <w:szCs w:val="24"/>
        </w:rPr>
        <w:t xml:space="preserve">hemoglobin levels </w:t>
      </w:r>
      <w:r w:rsidR="0007674B">
        <w:rPr>
          <w:rFonts w:ascii="Times New Roman" w:hAnsi="Times New Roman" w:cs="Times New Roman"/>
          <w:sz w:val="24"/>
          <w:szCs w:val="24"/>
        </w:rPr>
        <w:t xml:space="preserve">by age group </w:t>
      </w:r>
      <w:r w:rsidRPr="00120B10">
        <w:rPr>
          <w:rFonts w:ascii="Times New Roman" w:hAnsi="Times New Roman" w:cs="Times New Roman"/>
          <w:sz w:val="24"/>
          <w:szCs w:val="24"/>
        </w:rPr>
        <w:t>using HemoCue®</w:t>
      </w:r>
      <w:r w:rsidR="003361C8">
        <w:rPr>
          <w:rFonts w:ascii="Times New Roman" w:hAnsi="Times New Roman" w:cs="Times New Roman"/>
          <w:sz w:val="24"/>
          <w:szCs w:val="24"/>
        </w:rPr>
        <w:t>Hb301</w:t>
      </w:r>
      <w:r w:rsidRPr="00120B10">
        <w:rPr>
          <w:rFonts w:ascii="Times New Roman" w:hAnsi="Times New Roman" w:cs="Times New Roman"/>
          <w:sz w:val="24"/>
          <w:szCs w:val="24"/>
        </w:rPr>
        <w:t xml:space="preserve"> and the automated analyzers combined</w:t>
      </w:r>
      <w:r w:rsidR="00284099">
        <w:rPr>
          <w:rFonts w:ascii="Times New Roman" w:hAnsi="Times New Roman" w:cs="Times New Roman"/>
          <w:sz w:val="24"/>
          <w:szCs w:val="24"/>
        </w:rPr>
        <w:t xml:space="preserve"> (</w:t>
      </w:r>
      <w:r w:rsidR="00284099" w:rsidRPr="00A63CA8">
        <w:rPr>
          <w:rFonts w:ascii="Times New Roman" w:hAnsi="Times New Roman" w:cs="Times New Roman"/>
          <w:sz w:val="24"/>
          <w:szCs w:val="24"/>
        </w:rPr>
        <w:t>X</w:t>
      </w:r>
      <w:r w:rsidR="00284099">
        <w:rPr>
          <w:rFonts w:ascii="Times New Roman" w:hAnsi="Times New Roman" w:cs="Times New Roman"/>
          <w:sz w:val="24"/>
          <w:szCs w:val="24"/>
        </w:rPr>
        <w:t xml:space="preserve">T-1800i by </w:t>
      </w:r>
      <w:r w:rsidR="00284099" w:rsidRPr="00A63CA8">
        <w:rPr>
          <w:rFonts w:ascii="Times New Roman" w:hAnsi="Times New Roman" w:cs="Times New Roman"/>
          <w:sz w:val="24"/>
          <w:szCs w:val="24"/>
        </w:rPr>
        <w:t xml:space="preserve">Sysmex </w:t>
      </w:r>
      <w:r w:rsidR="00284099">
        <w:rPr>
          <w:rFonts w:ascii="Times New Roman" w:hAnsi="Times New Roman" w:cs="Times New Roman"/>
          <w:sz w:val="24"/>
          <w:szCs w:val="24"/>
        </w:rPr>
        <w:t xml:space="preserve">and </w:t>
      </w:r>
      <w:r w:rsidR="00284099" w:rsidRPr="00A63CA8">
        <w:rPr>
          <w:rFonts w:ascii="Times New Roman" w:hAnsi="Times New Roman" w:cs="Times New Roman"/>
          <w:sz w:val="24"/>
          <w:szCs w:val="24"/>
        </w:rPr>
        <w:t>BC-3000Plus</w:t>
      </w:r>
      <w:r w:rsidR="00284099">
        <w:rPr>
          <w:rFonts w:ascii="Times New Roman" w:hAnsi="Times New Roman" w:cs="Times New Roman"/>
          <w:sz w:val="24"/>
          <w:szCs w:val="24"/>
        </w:rPr>
        <w:t xml:space="preserve"> by</w:t>
      </w:r>
      <w:r w:rsidR="00284099" w:rsidRPr="00A63CA8">
        <w:rPr>
          <w:rFonts w:ascii="Times New Roman" w:hAnsi="Times New Roman" w:cs="Times New Roman"/>
          <w:sz w:val="24"/>
          <w:szCs w:val="24"/>
        </w:rPr>
        <w:t xml:space="preserve"> Mindray Medical International Ltd</w:t>
      </w:r>
      <w:r w:rsidR="00284099">
        <w:rPr>
          <w:rFonts w:ascii="Times New Roman" w:hAnsi="Times New Roman" w:cs="Times New Roman"/>
          <w:sz w:val="24"/>
          <w:szCs w:val="24"/>
        </w:rPr>
        <w:t>)</w:t>
      </w:r>
      <w:r w:rsidRPr="00120B10">
        <w:rPr>
          <w:rFonts w:ascii="Times New Roman" w:hAnsi="Times New Roman" w:cs="Times New Roman"/>
          <w:sz w:val="24"/>
          <w:szCs w:val="24"/>
        </w:rPr>
        <w:t>.</w:t>
      </w:r>
    </w:p>
    <w:p w14:paraId="20242666" w14:textId="77777777" w:rsidR="002D5C48" w:rsidRDefault="002D5C48" w:rsidP="002D5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*Dash</w:t>
      </w:r>
      <w:r w:rsidRPr="00120B10">
        <w:rPr>
          <w:rFonts w:ascii="Times New Roman" w:hAnsi="Times New Roman" w:cs="Times New Roman"/>
          <w:sz w:val="24"/>
          <w:szCs w:val="24"/>
        </w:rPr>
        <w:t xml:space="preserve"> line represents the H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20B10">
        <w:rPr>
          <w:rFonts w:ascii="Times New Roman" w:hAnsi="Times New Roman" w:cs="Times New Roman"/>
          <w:sz w:val="24"/>
          <w:szCs w:val="24"/>
        </w:rPr>
        <w:t xml:space="preserve"> cut-off value for anemia in children of 6-59 months of age (Hb &lt; 110g/L)</w:t>
      </w:r>
    </w:p>
    <w:p w14:paraId="6DD504C0" w14:textId="77777777" w:rsidR="002D5C48" w:rsidRDefault="002D5C48" w:rsidP="00284099">
      <w:pPr>
        <w:rPr>
          <w:rFonts w:ascii="Times New Roman" w:hAnsi="Times New Roman" w:cs="Times New Roman"/>
          <w:sz w:val="24"/>
          <w:szCs w:val="24"/>
        </w:rPr>
        <w:sectPr w:rsidR="002D5C48" w:rsidSect="00DD002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1691032" w14:textId="4F7D6D8E" w:rsidR="00986E85" w:rsidRDefault="00120B10" w:rsidP="00741435">
      <w:pPr>
        <w:spacing w:after="0" w:line="240" w:lineRule="auto"/>
        <w:rPr>
          <w:rFonts w:ascii="Times New Roman" w:hAnsi="Times New Roman" w:cs="Times New Roman"/>
          <w:b/>
        </w:rPr>
      </w:pPr>
      <w:r w:rsidRPr="00120B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>Table S3</w:t>
      </w:r>
      <w:r w:rsidR="00986E85">
        <w:rPr>
          <w:rFonts w:ascii="Times New Roman" w:hAnsi="Times New Roman" w:cs="Times New Roman"/>
          <w:b/>
        </w:rPr>
        <w:t xml:space="preserve">: </w:t>
      </w:r>
      <w:r w:rsidR="00614ACB" w:rsidRPr="00614ACB">
        <w:rPr>
          <w:rFonts w:ascii="Times New Roman" w:hAnsi="Times New Roman" w:cs="Times New Roman"/>
        </w:rPr>
        <w:t>Hb measurement</w:t>
      </w:r>
      <w:r w:rsidR="00EE1032">
        <w:rPr>
          <w:rFonts w:ascii="Times New Roman" w:hAnsi="Times New Roman" w:cs="Times New Roman"/>
        </w:rPr>
        <w:t>s provided by</w:t>
      </w:r>
      <w:r w:rsidR="00614ACB" w:rsidRPr="00614ACB">
        <w:rPr>
          <w:rFonts w:ascii="Times New Roman" w:hAnsi="Times New Roman" w:cs="Times New Roman"/>
          <w:lang w:val="en-GB"/>
        </w:rPr>
        <w:t xml:space="preserve"> </w:t>
      </w:r>
      <w:r w:rsidR="00614ACB" w:rsidRPr="00614ACB">
        <w:rPr>
          <w:rFonts w:ascii="Times New Roman" w:hAnsi="Times New Roman" w:cs="Times New Roman"/>
        </w:rPr>
        <w:t>the three</w:t>
      </w:r>
      <w:r w:rsidR="00614ACB" w:rsidRPr="00614ACB">
        <w:rPr>
          <w:rFonts w:ascii="Times New Roman" w:hAnsi="Times New Roman" w:cs="Times New Roman"/>
          <w:lang w:val="en-GB"/>
        </w:rPr>
        <w:t xml:space="preserve"> </w:t>
      </w:r>
      <w:r w:rsidR="00EE1032">
        <w:rPr>
          <w:rFonts w:ascii="Times New Roman" w:hAnsi="Times New Roman" w:cs="Times New Roman"/>
          <w:lang w:val="en-GB"/>
        </w:rPr>
        <w:t xml:space="preserve">different </w:t>
      </w:r>
      <w:r w:rsidR="00614ACB" w:rsidRPr="00614ACB">
        <w:rPr>
          <w:rFonts w:ascii="Times New Roman" w:hAnsi="Times New Roman" w:cs="Times New Roman"/>
        </w:rPr>
        <w:t>HemoCue® Hb301 devices</w:t>
      </w:r>
      <w:r w:rsidR="00614ACB" w:rsidRPr="00614ACB" w:rsidDel="00614ACB">
        <w:rPr>
          <w:rFonts w:ascii="Times New Roman" w:hAnsi="Times New Roman" w:cs="Times New Roman"/>
          <w:b/>
        </w:rPr>
        <w:t xml:space="preserve"> </w:t>
      </w:r>
    </w:p>
    <w:p w14:paraId="669F49CB" w14:textId="77777777" w:rsidR="00986E85" w:rsidRDefault="00986E85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454"/>
        <w:gridCol w:w="3386"/>
        <w:gridCol w:w="3420"/>
      </w:tblGrid>
      <w:tr w:rsidR="00F81FA6" w14:paraId="4B2C4779" w14:textId="77777777" w:rsidTr="00614ACB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07DEE5DD" w14:textId="77777777" w:rsidR="00F81FA6" w:rsidRDefault="00F81FA6" w:rsidP="00AD6509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14:paraId="0D24FF18" w14:textId="1498987A" w:rsidR="00F81FA6" w:rsidRPr="00F81FA6" w:rsidRDefault="00F81FA6" w:rsidP="00AD6509">
            <w:pPr>
              <w:spacing w:before="240"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C7D">
              <w:rPr>
                <w:rFonts w:ascii="Times New Roman" w:hAnsi="Times New Roman" w:cs="Times New Roman"/>
                <w:b/>
              </w:rPr>
              <w:t>HemoCue®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39F3">
              <w:rPr>
                <w:rFonts w:ascii="Times New Roman" w:hAnsi="Times New Roman" w:cs="Times New Roman"/>
                <w:b/>
              </w:rPr>
              <w:t>#</w:t>
            </w:r>
            <w:r>
              <w:rPr>
                <w:rFonts w:ascii="Times New Roman" w:hAnsi="Times New Roman" w:cs="Times New Roman"/>
                <w:b/>
              </w:rPr>
              <w:t xml:space="preserve">1 Vs </w:t>
            </w:r>
            <w:r w:rsidRPr="002C5C7D">
              <w:rPr>
                <w:rFonts w:ascii="Times New Roman" w:hAnsi="Times New Roman" w:cs="Times New Roman"/>
                <w:b/>
              </w:rPr>
              <w:t>HemoCue®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39F3">
              <w:rPr>
                <w:rFonts w:ascii="Times New Roman" w:hAnsi="Times New Roman" w:cs="Times New Roman"/>
                <w:b/>
              </w:rPr>
              <w:t>#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</w:tcPr>
          <w:p w14:paraId="5F5AEAD9" w14:textId="11E96946" w:rsidR="00F81FA6" w:rsidRDefault="00F81FA6" w:rsidP="00AD6509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D">
              <w:rPr>
                <w:rFonts w:ascii="Times New Roman" w:hAnsi="Times New Roman" w:cs="Times New Roman"/>
                <w:b/>
              </w:rPr>
              <w:t>HemoCue®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39F3">
              <w:rPr>
                <w:rFonts w:ascii="Times New Roman" w:hAnsi="Times New Roman" w:cs="Times New Roman"/>
                <w:b/>
              </w:rPr>
              <w:t>#</w:t>
            </w:r>
            <w:r>
              <w:rPr>
                <w:rFonts w:ascii="Times New Roman" w:hAnsi="Times New Roman" w:cs="Times New Roman"/>
                <w:b/>
              </w:rPr>
              <w:t xml:space="preserve">1 Vs </w:t>
            </w:r>
            <w:r w:rsidRPr="002C5C7D">
              <w:rPr>
                <w:rFonts w:ascii="Times New Roman" w:hAnsi="Times New Roman" w:cs="Times New Roman"/>
                <w:b/>
              </w:rPr>
              <w:t>HemoCue®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39F3">
              <w:rPr>
                <w:rFonts w:ascii="Times New Roman" w:hAnsi="Times New Roman" w:cs="Times New Roman"/>
                <w:b/>
              </w:rPr>
              <w:t>#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3DF06A56" w14:textId="1CA720EA" w:rsidR="00F81FA6" w:rsidRDefault="00F81FA6" w:rsidP="00AD6509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C7D">
              <w:rPr>
                <w:rFonts w:ascii="Times New Roman" w:hAnsi="Times New Roman" w:cs="Times New Roman"/>
                <w:b/>
              </w:rPr>
              <w:t>HemoCue®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39F3">
              <w:rPr>
                <w:rFonts w:ascii="Times New Roman" w:hAnsi="Times New Roman" w:cs="Times New Roman"/>
                <w:b/>
              </w:rPr>
              <w:t>#</w:t>
            </w:r>
            <w:r>
              <w:rPr>
                <w:rFonts w:ascii="Times New Roman" w:hAnsi="Times New Roman" w:cs="Times New Roman"/>
                <w:b/>
              </w:rPr>
              <w:t xml:space="preserve">2 Vs </w:t>
            </w:r>
            <w:r w:rsidRPr="002C5C7D">
              <w:rPr>
                <w:rFonts w:ascii="Times New Roman" w:hAnsi="Times New Roman" w:cs="Times New Roman"/>
                <w:b/>
              </w:rPr>
              <w:t>HemoCue®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F39F3">
              <w:rPr>
                <w:rFonts w:ascii="Times New Roman" w:hAnsi="Times New Roman" w:cs="Times New Roman"/>
                <w:b/>
              </w:rPr>
              <w:t>#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81FA6" w:rsidRPr="009A1A3E" w14:paraId="43EF76DC" w14:textId="77777777" w:rsidTr="00614ACB">
        <w:tc>
          <w:tcPr>
            <w:tcW w:w="3150" w:type="dxa"/>
            <w:tcBorders>
              <w:top w:val="single" w:sz="4" w:space="0" w:color="auto"/>
            </w:tcBorders>
          </w:tcPr>
          <w:p w14:paraId="7CBECBD0" w14:textId="77777777" w:rsidR="00F81FA6" w:rsidRPr="009A1A3E" w:rsidRDefault="00F81FA6" w:rsidP="00AD6509">
            <w:pPr>
              <w:spacing w:before="240" w:line="480" w:lineRule="auto"/>
              <w:rPr>
                <w:rFonts w:ascii="Times New Roman" w:hAnsi="Times New Roman" w:cs="Times New Roman"/>
                <w:b/>
              </w:rPr>
            </w:pPr>
            <w:r w:rsidRPr="00644837">
              <w:rPr>
                <w:rFonts w:ascii="Times New Roman" w:hAnsi="Times New Roman" w:cs="Times New Roman"/>
                <w:b/>
              </w:rPr>
              <w:t>Hb (mean</w:t>
            </w:r>
            <w:r w:rsidRPr="00644837">
              <w:rPr>
                <w:b/>
              </w:rPr>
              <w:t xml:space="preserve"> </w:t>
            </w:r>
            <w:r w:rsidRPr="00644837">
              <w:rPr>
                <w:rFonts w:ascii="Times New Roman" w:hAnsi="Times New Roman" w:cs="Times New Roman"/>
                <w:b/>
              </w:rPr>
              <w:t>± SD), g/L</w:t>
            </w:r>
          </w:p>
        </w:tc>
        <w:tc>
          <w:tcPr>
            <w:tcW w:w="3454" w:type="dxa"/>
            <w:tcBorders>
              <w:top w:val="single" w:sz="4" w:space="0" w:color="auto"/>
            </w:tcBorders>
          </w:tcPr>
          <w:p w14:paraId="3E9DE91E" w14:textId="77777777" w:rsidR="00F81FA6" w:rsidRPr="009A1A3E" w:rsidRDefault="00E258FD" w:rsidP="00AD6509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9A1A3E">
              <w:rPr>
                <w:rFonts w:ascii="Times New Roman" w:hAnsi="Times New Roman" w:cs="Times New Roman"/>
              </w:rPr>
              <w:t>112.9 ± 8</w:t>
            </w:r>
            <w:r w:rsidR="004B30EB">
              <w:rPr>
                <w:rFonts w:ascii="Times New Roman" w:hAnsi="Times New Roman" w:cs="Times New Roman"/>
              </w:rPr>
              <w:t>.8 vs 113.2</w:t>
            </w:r>
            <w:r w:rsidRPr="009A1A3E">
              <w:rPr>
                <w:rFonts w:ascii="Times New Roman" w:hAnsi="Times New Roman" w:cs="Times New Roman"/>
              </w:rPr>
              <w:t xml:space="preserve"> ± 6.9</w:t>
            </w:r>
          </w:p>
        </w:tc>
        <w:tc>
          <w:tcPr>
            <w:tcW w:w="3386" w:type="dxa"/>
            <w:tcBorders>
              <w:top w:val="single" w:sz="4" w:space="0" w:color="auto"/>
            </w:tcBorders>
          </w:tcPr>
          <w:p w14:paraId="4B04F5CB" w14:textId="77777777" w:rsidR="00F81FA6" w:rsidRPr="009A1A3E" w:rsidRDefault="00E258FD" w:rsidP="004B30EB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9A1A3E">
              <w:rPr>
                <w:rFonts w:ascii="Times New Roman" w:hAnsi="Times New Roman" w:cs="Times New Roman"/>
              </w:rPr>
              <w:t>112.9 ± 8</w:t>
            </w:r>
            <w:r w:rsidR="004B30EB">
              <w:rPr>
                <w:rFonts w:ascii="Times New Roman" w:hAnsi="Times New Roman" w:cs="Times New Roman"/>
              </w:rPr>
              <w:t>.8 vs 117.1</w:t>
            </w:r>
            <w:r w:rsidRPr="009A1A3E">
              <w:rPr>
                <w:rFonts w:ascii="Times New Roman" w:hAnsi="Times New Roman" w:cs="Times New Roman"/>
              </w:rPr>
              <w:t xml:space="preserve"> ±</w:t>
            </w:r>
            <w:r w:rsidR="004B30EB">
              <w:rPr>
                <w:rFonts w:ascii="Times New Roman" w:hAnsi="Times New Roman" w:cs="Times New Roman"/>
              </w:rPr>
              <w:t xml:space="preserve"> 9</w:t>
            </w:r>
            <w:r w:rsidRPr="009A1A3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18565B0B" w14:textId="77777777" w:rsidR="00F81FA6" w:rsidRPr="009A1A3E" w:rsidRDefault="00E258FD" w:rsidP="00AD6509">
            <w:pPr>
              <w:spacing w:before="240" w:line="480" w:lineRule="auto"/>
              <w:jc w:val="center"/>
              <w:rPr>
                <w:rFonts w:ascii="Times New Roman" w:hAnsi="Times New Roman" w:cs="Times New Roman"/>
              </w:rPr>
            </w:pPr>
            <w:r w:rsidRPr="009A1A3E">
              <w:rPr>
                <w:rFonts w:ascii="Times New Roman" w:hAnsi="Times New Roman" w:cs="Times New Roman"/>
              </w:rPr>
              <w:t>11</w:t>
            </w:r>
            <w:r w:rsidR="004B30EB">
              <w:rPr>
                <w:rFonts w:ascii="Times New Roman" w:hAnsi="Times New Roman" w:cs="Times New Roman"/>
              </w:rPr>
              <w:t>3.2</w:t>
            </w:r>
            <w:r w:rsidRPr="009A1A3E">
              <w:rPr>
                <w:rFonts w:ascii="Times New Roman" w:hAnsi="Times New Roman" w:cs="Times New Roman"/>
              </w:rPr>
              <w:t xml:space="preserve"> ± 6.9</w:t>
            </w:r>
            <w:r w:rsidR="004B30EB">
              <w:rPr>
                <w:rFonts w:ascii="Times New Roman" w:hAnsi="Times New Roman" w:cs="Times New Roman"/>
              </w:rPr>
              <w:t xml:space="preserve"> vs 117.1</w:t>
            </w:r>
            <w:r w:rsidRPr="009A1A3E">
              <w:rPr>
                <w:rFonts w:ascii="Times New Roman" w:hAnsi="Times New Roman" w:cs="Times New Roman"/>
              </w:rPr>
              <w:t xml:space="preserve"> ± </w:t>
            </w:r>
            <w:r w:rsidR="004B30EB">
              <w:rPr>
                <w:rFonts w:ascii="Times New Roman" w:hAnsi="Times New Roman" w:cs="Times New Roman"/>
              </w:rPr>
              <w:t>9</w:t>
            </w:r>
            <w:r w:rsidRPr="009A1A3E">
              <w:rPr>
                <w:rFonts w:ascii="Times New Roman" w:hAnsi="Times New Roman" w:cs="Times New Roman"/>
              </w:rPr>
              <w:t>.4</w:t>
            </w:r>
          </w:p>
        </w:tc>
      </w:tr>
      <w:tr w:rsidR="00F81FA6" w:rsidRPr="009A1A3E" w14:paraId="1AA8B723" w14:textId="77777777" w:rsidTr="00614ACB">
        <w:tc>
          <w:tcPr>
            <w:tcW w:w="3150" w:type="dxa"/>
          </w:tcPr>
          <w:p w14:paraId="54AFA2CC" w14:textId="5BDB241E" w:rsidR="00F81FA6" w:rsidRPr="009A1A3E" w:rsidRDefault="00615545" w:rsidP="0061554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E258FD" w:rsidRPr="009A1A3E">
              <w:rPr>
                <w:rFonts w:ascii="Times New Roman" w:hAnsi="Times New Roman" w:cs="Times New Roman"/>
                <w:b/>
              </w:rPr>
              <w:t>ifference (95% CI)</w:t>
            </w:r>
            <w:r w:rsidR="00F81FA6" w:rsidRPr="009A1A3E">
              <w:rPr>
                <w:rFonts w:ascii="Times New Roman" w:hAnsi="Times New Roman" w:cs="Times New Roman"/>
                <w:b/>
              </w:rPr>
              <w:t>, g/L</w:t>
            </w:r>
          </w:p>
        </w:tc>
        <w:tc>
          <w:tcPr>
            <w:tcW w:w="3454" w:type="dxa"/>
          </w:tcPr>
          <w:p w14:paraId="710553E2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-0.3</w:t>
            </w:r>
            <w:r w:rsidR="00543B6A" w:rsidRPr="009A1A3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-1.8</w:t>
            </w:r>
            <w:r w:rsidR="00543B6A" w:rsidRPr="009A1A3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1.3</w:t>
            </w:r>
            <w:r w:rsidR="00543B6A" w:rsidRPr="009A1A3E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3386" w:type="dxa"/>
          </w:tcPr>
          <w:p w14:paraId="746FF4E4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-4.2 (-7.2, -1.</w:t>
            </w:r>
            <w:r w:rsidR="00543B6A" w:rsidRPr="009A1A3E">
              <w:rPr>
                <w:rFonts w:ascii="Times New Roman" w:hAnsi="Times New Roman" w:cs="Times New Roman"/>
              </w:rPr>
              <w:t>2)**</w:t>
            </w:r>
          </w:p>
        </w:tc>
        <w:tc>
          <w:tcPr>
            <w:tcW w:w="3420" w:type="dxa"/>
          </w:tcPr>
          <w:p w14:paraId="0612CF56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-3.9 (-6.6, -1.3</w:t>
            </w:r>
            <w:r w:rsidR="00543B6A" w:rsidRPr="009A1A3E">
              <w:rPr>
                <w:rFonts w:ascii="Times New Roman" w:hAnsi="Times New Roman" w:cs="Times New Roman"/>
              </w:rPr>
              <w:t>)**</w:t>
            </w:r>
          </w:p>
        </w:tc>
      </w:tr>
      <w:tr w:rsidR="00F81FA6" w:rsidRPr="009A1A3E" w14:paraId="56D975EE" w14:textId="77777777" w:rsidTr="00614ACB">
        <w:tc>
          <w:tcPr>
            <w:tcW w:w="3150" w:type="dxa"/>
          </w:tcPr>
          <w:p w14:paraId="1AB214E9" w14:textId="77777777" w:rsidR="00F81FA6" w:rsidRPr="009A1A3E" w:rsidRDefault="00F81FA6" w:rsidP="00AD65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A1A3E">
              <w:rPr>
                <w:rFonts w:ascii="Times New Roman" w:hAnsi="Times New Roman" w:cs="Times New Roman"/>
                <w:b/>
              </w:rPr>
              <w:t>Anemia prevalence, %</w:t>
            </w:r>
          </w:p>
        </w:tc>
        <w:tc>
          <w:tcPr>
            <w:tcW w:w="3454" w:type="dxa"/>
          </w:tcPr>
          <w:p w14:paraId="3CD8FC92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 vs 34.5</w:t>
            </w:r>
            <w:r w:rsidR="00543B6A" w:rsidRPr="009A1A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386" w:type="dxa"/>
          </w:tcPr>
          <w:p w14:paraId="6B5E4347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 vs 20.7</w:t>
            </w:r>
            <w:r w:rsidR="00543B6A" w:rsidRPr="009A1A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20" w:type="dxa"/>
          </w:tcPr>
          <w:p w14:paraId="1A47FD9F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34.5 vs 20.7</w:t>
            </w:r>
            <w:r w:rsidR="00CC03D0" w:rsidRPr="009A1A3E">
              <w:rPr>
                <w:rFonts w:ascii="Times New Roman" w:hAnsi="Times New Roman" w:cs="Times New Roman"/>
              </w:rPr>
              <w:t>*</w:t>
            </w:r>
          </w:p>
        </w:tc>
      </w:tr>
      <w:tr w:rsidR="00F81FA6" w:rsidRPr="009A1A3E" w14:paraId="262DF042" w14:textId="77777777" w:rsidTr="00614ACB">
        <w:tc>
          <w:tcPr>
            <w:tcW w:w="3150" w:type="dxa"/>
          </w:tcPr>
          <w:p w14:paraId="6F8E1C00" w14:textId="77777777" w:rsidR="00F81FA6" w:rsidRPr="009A1A3E" w:rsidRDefault="00F81FA6" w:rsidP="00AD65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A1A3E">
              <w:rPr>
                <w:rFonts w:ascii="Times New Roman" w:hAnsi="Times New Roman" w:cs="Times New Roman"/>
                <w:b/>
              </w:rPr>
              <w:t>r (Correlation coefficient)</w:t>
            </w:r>
          </w:p>
        </w:tc>
        <w:tc>
          <w:tcPr>
            <w:tcW w:w="3454" w:type="dxa"/>
          </w:tcPr>
          <w:p w14:paraId="39D52576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</w:t>
            </w:r>
            <w:r w:rsidR="00AD6509" w:rsidRPr="009A1A3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386" w:type="dxa"/>
          </w:tcPr>
          <w:p w14:paraId="410AE447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  <w:r w:rsidR="00AD6509" w:rsidRPr="009A1A3E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420" w:type="dxa"/>
          </w:tcPr>
          <w:p w14:paraId="59E44B69" w14:textId="77777777" w:rsidR="00F81FA6" w:rsidRPr="009A1A3E" w:rsidRDefault="004B30EB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</w:t>
            </w:r>
            <w:r w:rsidR="00AD6509" w:rsidRPr="009A1A3E">
              <w:rPr>
                <w:rFonts w:ascii="Times New Roman" w:hAnsi="Times New Roman" w:cs="Times New Roman"/>
              </w:rPr>
              <w:t>***</w:t>
            </w:r>
          </w:p>
        </w:tc>
      </w:tr>
      <w:tr w:rsidR="00F81FA6" w:rsidRPr="009A1A3E" w14:paraId="0EE25453" w14:textId="77777777" w:rsidTr="00614ACB">
        <w:tc>
          <w:tcPr>
            <w:tcW w:w="3150" w:type="dxa"/>
            <w:tcBorders>
              <w:bottom w:val="single" w:sz="4" w:space="0" w:color="auto"/>
            </w:tcBorders>
          </w:tcPr>
          <w:p w14:paraId="4B66EA25" w14:textId="77777777" w:rsidR="00F81FA6" w:rsidRPr="009A1A3E" w:rsidRDefault="00F81FA6" w:rsidP="00AD650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A1A3E">
              <w:rPr>
                <w:rFonts w:ascii="Times New Roman" w:hAnsi="Times New Roman" w:cs="Times New Roman"/>
                <w:b/>
              </w:rPr>
              <w:t>Bias (95% limits of agreement)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14:paraId="463162EF" w14:textId="77777777" w:rsidR="00F81FA6" w:rsidRPr="009A1A3E" w:rsidRDefault="00294065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-0.28 (-8.23, 7.68</w:t>
            </w:r>
            <w:r w:rsidR="00AD6509" w:rsidRPr="009A1A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14:paraId="6FAD4E54" w14:textId="77777777" w:rsidR="00F81FA6" w:rsidRPr="009A1A3E" w:rsidRDefault="00294065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-4.20 (-19.78, 11.36</w:t>
            </w:r>
            <w:r w:rsidR="00AD6509" w:rsidRPr="009A1A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6A2CEBF" w14:textId="77777777" w:rsidR="00F81FA6" w:rsidRPr="009A1A3E" w:rsidRDefault="00294065" w:rsidP="00AD65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-3.93 (-17.71, 9.85</w:t>
            </w:r>
            <w:r w:rsidR="00AD6509" w:rsidRPr="009A1A3E">
              <w:rPr>
                <w:rFonts w:ascii="Times New Roman" w:hAnsi="Times New Roman" w:cs="Times New Roman"/>
              </w:rPr>
              <w:t>)</w:t>
            </w:r>
          </w:p>
        </w:tc>
      </w:tr>
    </w:tbl>
    <w:p w14:paraId="1BC9ACF3" w14:textId="77777777" w:rsidR="00F81FA6" w:rsidRDefault="00543B6A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*Non statistically significant</w:t>
      </w:r>
    </w:p>
    <w:p w14:paraId="22FCB3FB" w14:textId="77777777" w:rsidR="00543B6A" w:rsidRDefault="00543B6A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 &lt; 0.05</w:t>
      </w:r>
    </w:p>
    <w:p w14:paraId="53916585" w14:textId="77777777" w:rsidR="00AD6509" w:rsidRDefault="00AD6509" w:rsidP="0074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***p &lt; 0</w:t>
      </w:r>
      <w:r w:rsidR="0035291A">
        <w:rPr>
          <w:rFonts w:ascii="Times New Roman" w:hAnsi="Times New Roman" w:cs="Times New Roman"/>
          <w:sz w:val="24"/>
          <w:szCs w:val="24"/>
        </w:rPr>
        <w:t>.001</w:t>
      </w:r>
      <w:bookmarkStart w:id="0" w:name="_GoBack"/>
      <w:bookmarkEnd w:id="0"/>
    </w:p>
    <w:sectPr w:rsidR="00AD6509" w:rsidSect="00DD00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B498B"/>
    <w:multiLevelType w:val="hybridMultilevel"/>
    <w:tmpl w:val="A9A00E98"/>
    <w:lvl w:ilvl="0" w:tplc="601ED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D4"/>
    <w:rsid w:val="0007674B"/>
    <w:rsid w:val="00077354"/>
    <w:rsid w:val="000828D2"/>
    <w:rsid w:val="000C31BB"/>
    <w:rsid w:val="00120B10"/>
    <w:rsid w:val="001315F7"/>
    <w:rsid w:val="001361F8"/>
    <w:rsid w:val="00152557"/>
    <w:rsid w:val="00284099"/>
    <w:rsid w:val="00293F0A"/>
    <w:rsid w:val="00294065"/>
    <w:rsid w:val="002C51A0"/>
    <w:rsid w:val="002C5C7D"/>
    <w:rsid w:val="002D44EA"/>
    <w:rsid w:val="002D5C48"/>
    <w:rsid w:val="0033261A"/>
    <w:rsid w:val="003361C8"/>
    <w:rsid w:val="0035291A"/>
    <w:rsid w:val="00372F12"/>
    <w:rsid w:val="003C7ACD"/>
    <w:rsid w:val="003C7DCD"/>
    <w:rsid w:val="00422EAE"/>
    <w:rsid w:val="004A3110"/>
    <w:rsid w:val="004B30EB"/>
    <w:rsid w:val="004C36CE"/>
    <w:rsid w:val="004E7B8D"/>
    <w:rsid w:val="00504E69"/>
    <w:rsid w:val="00506754"/>
    <w:rsid w:val="00522CF3"/>
    <w:rsid w:val="00543B6A"/>
    <w:rsid w:val="005655A8"/>
    <w:rsid w:val="005D2BC5"/>
    <w:rsid w:val="005F5632"/>
    <w:rsid w:val="00614ACB"/>
    <w:rsid w:val="00615545"/>
    <w:rsid w:val="00650741"/>
    <w:rsid w:val="006902B9"/>
    <w:rsid w:val="006C14B8"/>
    <w:rsid w:val="006C3DD9"/>
    <w:rsid w:val="006E099F"/>
    <w:rsid w:val="006E7B49"/>
    <w:rsid w:val="006F7C42"/>
    <w:rsid w:val="00741435"/>
    <w:rsid w:val="0074198C"/>
    <w:rsid w:val="00760CB9"/>
    <w:rsid w:val="00764B60"/>
    <w:rsid w:val="007E4168"/>
    <w:rsid w:val="00845131"/>
    <w:rsid w:val="009223CF"/>
    <w:rsid w:val="00986E85"/>
    <w:rsid w:val="009A1A3E"/>
    <w:rsid w:val="00A070E9"/>
    <w:rsid w:val="00A12C30"/>
    <w:rsid w:val="00A34361"/>
    <w:rsid w:val="00A623D7"/>
    <w:rsid w:val="00A739EB"/>
    <w:rsid w:val="00AC0FC8"/>
    <w:rsid w:val="00AC3DAD"/>
    <w:rsid w:val="00AD6509"/>
    <w:rsid w:val="00AE56A2"/>
    <w:rsid w:val="00B30B1A"/>
    <w:rsid w:val="00B716B9"/>
    <w:rsid w:val="00B87143"/>
    <w:rsid w:val="00B910B8"/>
    <w:rsid w:val="00C6268F"/>
    <w:rsid w:val="00CC03D0"/>
    <w:rsid w:val="00D02710"/>
    <w:rsid w:val="00D77BD4"/>
    <w:rsid w:val="00DD0025"/>
    <w:rsid w:val="00E258FD"/>
    <w:rsid w:val="00E62595"/>
    <w:rsid w:val="00E75E37"/>
    <w:rsid w:val="00EE1032"/>
    <w:rsid w:val="00EF39F3"/>
    <w:rsid w:val="00EF73A0"/>
    <w:rsid w:val="00F504EB"/>
    <w:rsid w:val="00F65A4D"/>
    <w:rsid w:val="00F81FA6"/>
    <w:rsid w:val="00FA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7D79"/>
  <w15:chartTrackingRefBased/>
  <w15:docId w15:val="{DE60BBE5-65D9-4E7C-980A-31EAEBD4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F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5A4D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3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2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4476-2465-4F2A-8675-60F62480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gmhinnouho</dc:creator>
  <cp:keywords/>
  <dc:description/>
  <cp:lastModifiedBy>gmhinnouho</cp:lastModifiedBy>
  <cp:revision>3</cp:revision>
  <cp:lastPrinted>2017-04-04T16:31:00Z</cp:lastPrinted>
  <dcterms:created xsi:type="dcterms:W3CDTF">2017-07-12T20:33:00Z</dcterms:created>
  <dcterms:modified xsi:type="dcterms:W3CDTF">2017-07-19T20:21:00Z</dcterms:modified>
</cp:coreProperties>
</file>