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6A" w:rsidRDefault="00AC296C">
      <w:pPr>
        <w:pStyle w:val="normal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Appendix</w:t>
      </w:r>
    </w:p>
    <w:p w:rsidR="005F176A" w:rsidRDefault="00AC296C">
      <w:pPr>
        <w:pStyle w:val="normal"/>
        <w:spacing w:line="480" w:lineRule="auto"/>
        <w:rPr>
          <w:rFonts w:ascii="Times New Roman" w:eastAsia="Times New Roman" w:hAnsi="Times New Roman" w:cs="Times New Roman"/>
          <w:b/>
          <w:color w:val="17365D"/>
        </w:rPr>
      </w:pPr>
      <w:r>
        <w:rPr>
          <w:rFonts w:ascii="Times New Roman" w:eastAsia="Times New Roman" w:hAnsi="Times New Roman" w:cs="Times New Roman"/>
          <w:b/>
          <w:color w:val="17365D"/>
        </w:rPr>
        <w:t xml:space="preserve">Table S1 </w:t>
      </w:r>
      <w:r>
        <w:rPr>
          <w:rFonts w:ascii="Times New Roman" w:eastAsia="Times New Roman" w:hAnsi="Times New Roman" w:cs="Times New Roman"/>
          <w:b/>
          <w:i/>
          <w:color w:val="17365D"/>
        </w:rPr>
        <w:t>Corynebacterium kroppenstedtii</w:t>
      </w:r>
      <w:r>
        <w:rPr>
          <w:rFonts w:ascii="Times New Roman" w:eastAsia="Times New Roman" w:hAnsi="Times New Roman" w:cs="Times New Roman"/>
          <w:b/>
          <w:color w:val="17365D"/>
        </w:rPr>
        <w:t xml:space="preserve"> and non-</w:t>
      </w:r>
      <w:r>
        <w:rPr>
          <w:rFonts w:ascii="Times New Roman" w:eastAsia="Times New Roman" w:hAnsi="Times New Roman" w:cs="Times New Roman"/>
          <w:b/>
          <w:i/>
          <w:color w:val="17365D"/>
        </w:rPr>
        <w:t>kroppenstedtii Corynebacterium</w:t>
      </w:r>
      <w:r>
        <w:rPr>
          <w:rFonts w:ascii="Times New Roman" w:eastAsia="Times New Roman" w:hAnsi="Times New Roman" w:cs="Times New Roman"/>
          <w:b/>
          <w:color w:val="17365D"/>
        </w:rPr>
        <w:t xml:space="preserve"> species used as pure culture for comparing </w:t>
      </w:r>
      <w:r>
        <w:rPr>
          <w:rFonts w:ascii="Times New Roman" w:eastAsia="Times New Roman" w:hAnsi="Times New Roman" w:cs="Times New Roman"/>
          <w:b/>
          <w:i/>
          <w:color w:val="17365D"/>
        </w:rPr>
        <w:t>C. kroppenstedtii</w:t>
      </w:r>
      <w:r>
        <w:rPr>
          <w:rFonts w:ascii="Times New Roman" w:eastAsia="Times New Roman" w:hAnsi="Times New Roman" w:cs="Times New Roman"/>
          <w:b/>
          <w:color w:val="17365D"/>
        </w:rPr>
        <w:t xml:space="preserve"> selective agar, blood agar and chocolate agar.</w:t>
      </w:r>
    </w:p>
    <w:tbl>
      <w:tblPr>
        <w:tblStyle w:val="a5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65"/>
        <w:gridCol w:w="2145"/>
        <w:gridCol w:w="4095"/>
      </w:tblGrid>
      <w:tr w:rsidR="005F176A" w:rsidTr="00217289">
        <w:trPr>
          <w:trHeight w:val="344"/>
        </w:trPr>
        <w:tc>
          <w:tcPr>
            <w:tcW w:w="2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Bacteria isolates</w:t>
            </w:r>
          </w:p>
        </w:tc>
        <w:tc>
          <w:tcPr>
            <w:tcW w:w="21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Identifier</w:t>
            </w:r>
          </w:p>
        </w:tc>
        <w:tc>
          <w:tcPr>
            <w:tcW w:w="40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Source (site)</w:t>
            </w:r>
          </w:p>
        </w:tc>
      </w:tr>
      <w:tr w:rsidR="005F176A">
        <w:trPr>
          <w:trHeight w:val="80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kroppenstedtii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104380354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(breast)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kroppenstedtii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144380517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(breast)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kroppenstedtii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094380167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(breast)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kroppenstedtii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134380538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(breast)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kroppenstedtii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134380785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(blood)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kroppenstedtii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DSM 44385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Type strain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tuberculostericum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244223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(skin)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tuberculostericum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247010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(sputum)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tuberculostericum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027727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(eye)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tuberculostericum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028289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(female genital tract)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tuberculostericum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000411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(female genital tract)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macginleyi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285053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(eye)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macginleyi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029171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(eye)</w:t>
            </w:r>
          </w:p>
        </w:tc>
      </w:tr>
      <w:tr w:rsidR="005F176A">
        <w:trPr>
          <w:trHeight w:val="116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lastRenderedPageBreak/>
              <w:t>C. urealyticum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2013 CAP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External quality assessment program strain</w:t>
            </w:r>
          </w:p>
        </w:tc>
      </w:tr>
      <w:tr w:rsidR="005F176A">
        <w:trPr>
          <w:trHeight w:val="116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urealyticum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MM1214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External quality assessment program strain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urealyticum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189251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(urine)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jeikeium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1207901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(surgical wound)</w:t>
            </w:r>
          </w:p>
        </w:tc>
      </w:tr>
      <w:tr w:rsidR="005F176A">
        <w:trPr>
          <w:trHeight w:val="116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jeikeium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CAP D10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External quality assessment program strain</w:t>
            </w:r>
          </w:p>
        </w:tc>
      </w:tr>
      <w:tr w:rsidR="005F176A">
        <w:trPr>
          <w:trHeight w:val="116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jeikeium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CAP D02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External quality assessment program strain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resistens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238014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(sputum)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resistens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241038.1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(buttock abscess)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bovis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288284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(sputum)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bovis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260197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(eye)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accolens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268984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(sputum)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accolens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244487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(anterior nares)</w:t>
            </w:r>
          </w:p>
        </w:tc>
      </w:tr>
      <w:tr w:rsidR="005F176A">
        <w:trPr>
          <w:trHeight w:val="680"/>
        </w:trPr>
        <w:tc>
          <w:tcPr>
            <w:tcW w:w="256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  <w:rPr>
                <w:i/>
              </w:rPr>
            </w:pPr>
            <w:r>
              <w:rPr>
                <w:i/>
              </w:rPr>
              <w:t>C. accolens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253130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F176A" w:rsidRDefault="00AC296C">
            <w:pPr>
              <w:pStyle w:val="normal"/>
              <w:spacing w:line="480" w:lineRule="auto"/>
            </w:pPr>
            <w:r>
              <w:t>Clinical specimen (anterior nares)</w:t>
            </w:r>
          </w:p>
        </w:tc>
      </w:tr>
    </w:tbl>
    <w:p w:rsidR="00217289" w:rsidRDefault="00217289">
      <w:pPr>
        <w:pStyle w:val="normal"/>
        <w:spacing w:line="480" w:lineRule="auto"/>
        <w:rPr>
          <w:rFonts w:ascii="Times New Roman" w:eastAsia="Times New Roman" w:hAnsi="Times New Roman" w:cs="Times New Roman"/>
          <w:b/>
        </w:rPr>
      </w:pPr>
    </w:p>
    <w:p w:rsidR="005F176A" w:rsidRDefault="00AC296C">
      <w:pPr>
        <w:pStyle w:val="normal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Table S2. </w:t>
      </w:r>
      <w:r>
        <w:rPr>
          <w:rFonts w:ascii="Times New Roman" w:eastAsia="Times New Roman" w:hAnsi="Times New Roman" w:cs="Times New Roman"/>
        </w:rPr>
        <w:t>Routine media inoculated for each specimen type for aerobic bacterial culture.</w:t>
      </w:r>
    </w:p>
    <w:tbl>
      <w:tblPr>
        <w:tblStyle w:val="a6"/>
        <w:tblW w:w="87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140"/>
        <w:gridCol w:w="4650"/>
      </w:tblGrid>
      <w:tr w:rsidR="005F176A">
        <w:trPr>
          <w:trHeight w:val="1160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Specimen type</w:t>
            </w:r>
          </w:p>
        </w:tc>
        <w:tc>
          <w:tcPr>
            <w:tcW w:w="46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Routine media inoculated for aerobic bacterial culture</w:t>
            </w:r>
          </w:p>
        </w:tc>
      </w:tr>
      <w:tr w:rsidR="005F176A">
        <w:trPr>
          <w:trHeight w:val="680"/>
        </w:trPr>
        <w:tc>
          <w:tcPr>
            <w:tcW w:w="879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Respiratory specimens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Nasal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Oral swab/oral ulcer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Throat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Sputum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</w:t>
            </w:r>
          </w:p>
        </w:tc>
      </w:tr>
      <w:tr w:rsidR="005F176A">
        <w:trPr>
          <w:trHeight w:val="116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Endotracheal/transbronchial aspirate, bronchoscopy specimens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CHO, MAC</w:t>
            </w:r>
          </w:p>
        </w:tc>
      </w:tr>
      <w:tr w:rsidR="005F176A">
        <w:trPr>
          <w:trHeight w:val="680"/>
        </w:trPr>
        <w:tc>
          <w:tcPr>
            <w:tcW w:w="8790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Miscellaneous specimens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Superficial wound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MAC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Deep wound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CHO, MAC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Abscess/pus specimen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MAC</w:t>
            </w:r>
          </w:p>
        </w:tc>
      </w:tr>
      <w:tr w:rsidR="005F176A">
        <w:trPr>
          <w:trHeight w:val="116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 swab/discharge/middle and inner ear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CHO, MAC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Eye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CHO, MAC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Umbilical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MAC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Hickman swab/exit site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MAC</w:t>
            </w:r>
          </w:p>
        </w:tc>
      </w:tr>
      <w:tr w:rsidR="005F176A">
        <w:trPr>
          <w:trHeight w:val="116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Endocervical swab/cervical swab, vaginal swab, vulval swab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CHO, MAC, Thayer-Martin medium.</w:t>
            </w:r>
          </w:p>
        </w:tc>
      </w:tr>
      <w:tr w:rsidR="005F176A">
        <w:trPr>
          <w:trHeight w:val="680"/>
        </w:trPr>
        <w:tc>
          <w:tcPr>
            <w:tcW w:w="41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Sterile body fluid*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76A" w:rsidRDefault="00AC296C">
            <w:pPr>
              <w:pStyle w:val="normal"/>
              <w:spacing w:line="48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BA, CHO, MAC</w:t>
            </w:r>
          </w:p>
        </w:tc>
      </w:tr>
    </w:tbl>
    <w:p w:rsidR="005F176A" w:rsidRDefault="00AC296C">
      <w:pPr>
        <w:pStyle w:val="normal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BA: Blood agar, CHO: Chocolate blood agar; MAC: MacConkey Agar.</w:t>
      </w:r>
    </w:p>
    <w:p w:rsidR="005F176A" w:rsidRDefault="00AC296C">
      <w:pPr>
        <w:pStyle w:val="normal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excluding blood, urine, central nervous system specimens.</w:t>
      </w:r>
    </w:p>
    <w:p w:rsidR="005F176A" w:rsidRDefault="005F176A">
      <w:pPr>
        <w:pStyle w:val="normal"/>
        <w:rPr>
          <w:rFonts w:ascii="Times New Roman" w:eastAsia="Times New Roman" w:hAnsi="Times New Roman" w:cs="Times New Roman"/>
        </w:rPr>
      </w:pPr>
    </w:p>
    <w:p w:rsidR="005F176A" w:rsidRDefault="00AC296C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F176A" w:rsidRDefault="00AC296C">
      <w:pPr>
        <w:pStyle w:val="normal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Figure 1S</w:t>
      </w:r>
    </w:p>
    <w:p w:rsidR="005F176A" w:rsidRDefault="00AC296C">
      <w:pPr>
        <w:pStyle w:val="normal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Colony morphology of</w:t>
      </w:r>
      <w:r>
        <w:rPr>
          <w:rFonts w:ascii="Times New Roman" w:eastAsia="Times New Roman" w:hAnsi="Times New Roman" w:cs="Times New Roman"/>
          <w:i/>
        </w:rPr>
        <w:t xml:space="preserve"> Lactobacillus acidophilus </w:t>
      </w:r>
      <w:r>
        <w:rPr>
          <w:rFonts w:ascii="Times New Roman" w:eastAsia="Times New Roman" w:hAnsi="Times New Roman" w:cs="Times New Roman"/>
        </w:rPr>
        <w:t xml:space="preserve">on Blood agar (a), </w:t>
      </w:r>
      <w:r>
        <w:rPr>
          <w:rFonts w:ascii="Times New Roman" w:eastAsia="Times New Roman" w:hAnsi="Times New Roman" w:cs="Times New Roman"/>
          <w:i/>
        </w:rPr>
        <w:t>C. kroppenstedtii</w:t>
      </w:r>
      <w:r>
        <w:rPr>
          <w:rFonts w:ascii="Times New Roman" w:eastAsia="Times New Roman" w:hAnsi="Times New Roman" w:cs="Times New Roman"/>
        </w:rPr>
        <w:t xml:space="preserve"> selective medium (b), compared with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C. striatum </w:t>
      </w:r>
      <w:r>
        <w:rPr>
          <w:rFonts w:ascii="Times New Roman" w:eastAsia="Times New Roman" w:hAnsi="Times New Roman" w:cs="Times New Roman"/>
        </w:rPr>
        <w:t xml:space="preserve">(c) and </w:t>
      </w:r>
      <w:r>
        <w:rPr>
          <w:rFonts w:ascii="Times New Roman" w:eastAsia="Times New Roman" w:hAnsi="Times New Roman" w:cs="Times New Roman"/>
          <w:i/>
        </w:rPr>
        <w:t xml:space="preserve">C. kroppenstedtii </w:t>
      </w:r>
      <w:r>
        <w:rPr>
          <w:rFonts w:ascii="Times New Roman" w:eastAsia="Times New Roman" w:hAnsi="Times New Roman" w:cs="Times New Roman"/>
        </w:rPr>
        <w:t>(d)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i/>
        </w:rPr>
        <w:t>C. kroppenstedtii</w:t>
      </w:r>
      <w:r>
        <w:rPr>
          <w:rFonts w:ascii="Times New Roman" w:eastAsia="Times New Roman" w:hAnsi="Times New Roman" w:cs="Times New Roman"/>
        </w:rPr>
        <w:t xml:space="preserve"> selective medium after 72 hours incubation in condition 3 (24 hours in 35°C with 5% CO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and 48 hours at 35°C in air).</w:t>
      </w:r>
    </w:p>
    <w:p w:rsidR="005F176A" w:rsidRDefault="005F176A">
      <w:pPr>
        <w:pStyle w:val="normal"/>
      </w:pPr>
    </w:p>
    <w:sectPr w:rsidR="005F176A" w:rsidSect="005F17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96C" w:rsidRDefault="00AC296C" w:rsidP="00217289">
      <w:pPr>
        <w:spacing w:line="240" w:lineRule="auto"/>
      </w:pPr>
      <w:r>
        <w:separator/>
      </w:r>
    </w:p>
  </w:endnote>
  <w:endnote w:type="continuationSeparator" w:id="1">
    <w:p w:rsidR="00AC296C" w:rsidRDefault="00AC296C" w:rsidP="00217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96C" w:rsidRDefault="00AC296C" w:rsidP="00217289">
      <w:pPr>
        <w:spacing w:line="240" w:lineRule="auto"/>
      </w:pPr>
      <w:r>
        <w:separator/>
      </w:r>
    </w:p>
  </w:footnote>
  <w:footnote w:type="continuationSeparator" w:id="1">
    <w:p w:rsidR="00AC296C" w:rsidRDefault="00AC296C" w:rsidP="002172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176A"/>
    <w:rsid w:val="00217289"/>
    <w:rsid w:val="005F176A"/>
    <w:rsid w:val="00A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rsid w:val="005F17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F17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F17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F17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F176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F17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176A"/>
  </w:style>
  <w:style w:type="table" w:customStyle="1" w:styleId="TableNormal">
    <w:name w:val="Table Normal"/>
    <w:rsid w:val="005F1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F176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F176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5F17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F176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21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1728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217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21728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2018-02-18T15:05:00Z</dcterms:created>
  <dcterms:modified xsi:type="dcterms:W3CDTF">2018-02-18T15:06:00Z</dcterms:modified>
</cp:coreProperties>
</file>